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8A" w:rsidRPr="00EA20D7" w:rsidRDefault="006C218A" w:rsidP="006C218A">
      <w:pPr>
        <w:snapToGrid w:val="0"/>
        <w:spacing w:after="0" w:line="240" w:lineRule="exact"/>
        <w:rPr>
          <w:rFonts w:eastAsiaTheme="minorEastAsia"/>
          <w:b/>
          <w:bCs/>
          <w:noProof/>
          <w:snapToGrid w:val="0"/>
          <w:sz w:val="24"/>
          <w:szCs w:val="24"/>
          <w:lang w:eastAsia="zh-CN"/>
        </w:rPr>
      </w:pPr>
      <w:r w:rsidRPr="00EA20D7">
        <w:rPr>
          <w:b/>
          <w:bCs/>
          <w:noProof/>
          <w:snapToGrid w:val="0"/>
          <w:sz w:val="24"/>
          <w:szCs w:val="24"/>
        </w:rPr>
        <w:t xml:space="preserve">3GPP TSG-RAN WG2 Meeting#99              </w:t>
      </w:r>
      <w:r w:rsidRPr="00EA20D7">
        <w:rPr>
          <w:b/>
          <w:bCs/>
          <w:noProof/>
          <w:snapToGrid w:val="0"/>
          <w:sz w:val="24"/>
          <w:szCs w:val="24"/>
        </w:rPr>
        <w:tab/>
      </w:r>
      <w:r w:rsidRPr="00EA20D7">
        <w:rPr>
          <w:b/>
          <w:bCs/>
          <w:noProof/>
          <w:snapToGrid w:val="0"/>
          <w:sz w:val="24"/>
          <w:szCs w:val="24"/>
        </w:rPr>
        <w:tab/>
      </w:r>
      <w:r w:rsidRPr="00EA20D7">
        <w:rPr>
          <w:b/>
          <w:bCs/>
          <w:noProof/>
          <w:snapToGrid w:val="0"/>
          <w:sz w:val="24"/>
          <w:szCs w:val="24"/>
        </w:rPr>
        <w:tab/>
      </w:r>
      <w:r w:rsidRPr="00EA20D7">
        <w:rPr>
          <w:b/>
          <w:bCs/>
          <w:noProof/>
          <w:snapToGrid w:val="0"/>
          <w:sz w:val="24"/>
          <w:szCs w:val="24"/>
        </w:rPr>
        <w:tab/>
        <w:t xml:space="preserve"> </w:t>
      </w:r>
      <w:r>
        <w:rPr>
          <w:rFonts w:eastAsiaTheme="minorEastAsia" w:hint="eastAsia"/>
          <w:b/>
          <w:bCs/>
          <w:noProof/>
          <w:snapToGrid w:val="0"/>
          <w:sz w:val="24"/>
          <w:szCs w:val="24"/>
          <w:lang w:eastAsia="zh-CN"/>
        </w:rPr>
        <w:t xml:space="preserve">             </w:t>
      </w:r>
      <w:r w:rsidRPr="00EA20D7">
        <w:rPr>
          <w:b/>
          <w:bCs/>
          <w:noProof/>
          <w:snapToGrid w:val="0"/>
          <w:sz w:val="24"/>
          <w:szCs w:val="24"/>
        </w:rPr>
        <w:t>R2-170</w:t>
      </w:r>
      <w:r>
        <w:rPr>
          <w:rFonts w:eastAsiaTheme="minorEastAsia" w:hint="eastAsia"/>
          <w:b/>
          <w:bCs/>
          <w:noProof/>
          <w:snapToGrid w:val="0"/>
          <w:sz w:val="24"/>
          <w:szCs w:val="24"/>
          <w:lang w:eastAsia="zh-CN"/>
        </w:rPr>
        <w:t>8107</w:t>
      </w:r>
    </w:p>
    <w:p w:rsidR="001F440F" w:rsidRPr="00736DA2" w:rsidRDefault="001F440F" w:rsidP="001F440F">
      <w:pPr>
        <w:pStyle w:val="a6"/>
        <w:tabs>
          <w:tab w:val="right" w:pos="9639"/>
        </w:tabs>
        <w:rPr>
          <w:sz w:val="22"/>
          <w:lang w:val="en-GB"/>
        </w:rPr>
      </w:pPr>
      <w:r>
        <w:rPr>
          <w:rFonts w:ascii="Times New Roman" w:hAnsi="Times New Roman" w:cs="Arial"/>
          <w:color w:val="000000"/>
          <w:sz w:val="24"/>
          <w:lang w:val="en-GB"/>
        </w:rPr>
        <w:t>Berlin, Germany</w:t>
      </w:r>
      <w:r w:rsidRPr="00B010B4">
        <w:rPr>
          <w:rFonts w:ascii="Times New Roman" w:hAnsi="Times New Roman" w:cs="Arial"/>
          <w:color w:val="000000"/>
          <w:sz w:val="24"/>
          <w:lang w:val="en-GB"/>
        </w:rPr>
        <w:t xml:space="preserve">, </w:t>
      </w:r>
      <w:r>
        <w:rPr>
          <w:rFonts w:ascii="Times New Roman" w:hAnsi="Times New Roman" w:cs="Arial"/>
          <w:color w:val="000000"/>
          <w:sz w:val="24"/>
          <w:lang w:val="en-GB"/>
        </w:rPr>
        <w:t>21</w:t>
      </w:r>
      <w:r w:rsidRPr="00B010B4">
        <w:rPr>
          <w:rFonts w:ascii="Times New Roman" w:hAnsi="Times New Roman" w:cs="Arial"/>
          <w:color w:val="000000"/>
          <w:sz w:val="24"/>
          <w:lang w:val="en-GB"/>
        </w:rPr>
        <w:t>-2</w:t>
      </w:r>
      <w:r>
        <w:rPr>
          <w:rFonts w:ascii="Times New Roman" w:hAnsi="Times New Roman" w:cs="Arial"/>
          <w:color w:val="000000"/>
          <w:sz w:val="24"/>
          <w:lang w:val="en-GB"/>
        </w:rPr>
        <w:t>5</w:t>
      </w:r>
      <w:r w:rsidRPr="00B010B4">
        <w:rPr>
          <w:rFonts w:ascii="Times New Roman" w:hAnsi="Times New Roman" w:cs="Arial"/>
          <w:color w:val="000000"/>
          <w:sz w:val="24"/>
          <w:lang w:val="en-GB"/>
        </w:rPr>
        <w:t xml:space="preserve"> </w:t>
      </w:r>
      <w:r>
        <w:rPr>
          <w:rFonts w:ascii="Times New Roman" w:hAnsi="Times New Roman" w:cs="Arial"/>
          <w:color w:val="000000"/>
          <w:sz w:val="24"/>
          <w:lang w:val="en-GB"/>
        </w:rPr>
        <w:t>August</w:t>
      </w:r>
      <w:r w:rsidRPr="00B010B4">
        <w:rPr>
          <w:rFonts w:ascii="Times New Roman" w:hAnsi="Times New Roman" w:cs="Arial"/>
          <w:color w:val="000000"/>
          <w:sz w:val="24"/>
          <w:lang w:val="en-GB"/>
        </w:rPr>
        <w:t>, 2017</w:t>
      </w:r>
      <w:r>
        <w:rPr>
          <w:rFonts w:eastAsia="MS Mincho" w:cs="Arial"/>
          <w:sz w:val="24"/>
          <w:szCs w:val="24"/>
        </w:rPr>
        <w:tab/>
      </w:r>
    </w:p>
    <w:p w:rsidR="004D461F" w:rsidRPr="001F440F" w:rsidRDefault="004D461F" w:rsidP="004D461F">
      <w:pPr>
        <w:pStyle w:val="a6"/>
        <w:rPr>
          <w:rFonts w:eastAsia="宋体" w:cs="Arial"/>
          <w:bCs/>
          <w:sz w:val="28"/>
          <w:szCs w:val="28"/>
          <w:lang w:val="en-GB" w:eastAsia="zh-CN"/>
        </w:rPr>
      </w:pPr>
    </w:p>
    <w:p w:rsidR="00DC26F4" w:rsidRDefault="00DC26F4" w:rsidP="006C3731">
      <w:pPr>
        <w:pStyle w:val="CRCoverPage"/>
        <w:ind w:left="1980" w:hanging="1980"/>
        <w:jc w:val="both"/>
        <w:rPr>
          <w:rFonts w:eastAsia="宋体"/>
          <w:sz w:val="24"/>
          <w:szCs w:val="24"/>
          <w:lang w:val="en-US" w:eastAsia="zh-CN"/>
        </w:rPr>
      </w:pPr>
      <w:r>
        <w:rPr>
          <w:rFonts w:cs="Arial"/>
          <w:b/>
          <w:bCs/>
          <w:sz w:val="24"/>
          <w:lang w:val="en-US"/>
        </w:rPr>
        <w:t>Agenda item:</w:t>
      </w:r>
      <w:r>
        <w:rPr>
          <w:rFonts w:cs="Arial"/>
          <w:b/>
          <w:bCs/>
          <w:sz w:val="24"/>
          <w:lang w:val="en-US"/>
        </w:rPr>
        <w:tab/>
      </w:r>
      <w:r w:rsidR="00B607F3">
        <w:rPr>
          <w:rFonts w:eastAsia="宋体" w:cs="Arial" w:hint="eastAsia"/>
          <w:b/>
          <w:bCs/>
          <w:sz w:val="24"/>
          <w:lang w:val="en-US" w:eastAsia="zh-CN"/>
        </w:rPr>
        <w:t>10</w:t>
      </w:r>
      <w:r w:rsidR="0052200E">
        <w:rPr>
          <w:rFonts w:eastAsia="宋体" w:cs="Arial"/>
          <w:b/>
          <w:bCs/>
          <w:sz w:val="24"/>
          <w:lang w:val="en-US" w:eastAsia="zh-CN"/>
        </w:rPr>
        <w:t>.</w:t>
      </w:r>
      <w:r w:rsidR="00B607F3">
        <w:rPr>
          <w:rFonts w:eastAsia="宋体" w:cs="Arial" w:hint="eastAsia"/>
          <w:b/>
          <w:bCs/>
          <w:sz w:val="24"/>
          <w:lang w:val="en-US" w:eastAsia="zh-CN"/>
        </w:rPr>
        <w:t>4</w:t>
      </w:r>
      <w:r w:rsidR="0052200E">
        <w:rPr>
          <w:rFonts w:eastAsia="宋体" w:cs="Arial"/>
          <w:b/>
          <w:bCs/>
          <w:sz w:val="24"/>
          <w:lang w:val="en-US" w:eastAsia="zh-CN"/>
        </w:rPr>
        <w:t>.1.</w:t>
      </w:r>
      <w:r w:rsidR="00C528EB">
        <w:rPr>
          <w:rFonts w:eastAsia="宋体" w:cs="Arial" w:hint="eastAsia"/>
          <w:b/>
          <w:bCs/>
          <w:sz w:val="24"/>
          <w:lang w:val="en-US" w:eastAsia="zh-CN"/>
        </w:rPr>
        <w:t>5</w:t>
      </w:r>
      <w:r w:rsidR="004D461F">
        <w:rPr>
          <w:rFonts w:eastAsia="宋体" w:cs="Arial" w:hint="eastAsia"/>
          <w:b/>
          <w:bCs/>
          <w:sz w:val="24"/>
          <w:lang w:val="en-US" w:eastAsia="zh-CN"/>
        </w:rPr>
        <w:t>.</w:t>
      </w:r>
      <w:r w:rsidR="00964406">
        <w:rPr>
          <w:rFonts w:eastAsia="宋体" w:cs="Arial" w:hint="eastAsia"/>
          <w:b/>
          <w:bCs/>
          <w:sz w:val="24"/>
          <w:lang w:val="en-US" w:eastAsia="zh-CN"/>
        </w:rPr>
        <w:t>5</w:t>
      </w:r>
    </w:p>
    <w:p w:rsidR="00DC26F4" w:rsidRDefault="00DC26F4" w:rsidP="006C3731">
      <w:pPr>
        <w:tabs>
          <w:tab w:val="left" w:pos="1985"/>
        </w:tabs>
        <w:ind w:left="1985" w:hanging="1985"/>
        <w:jc w:val="both"/>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sidR="005C4229">
        <w:rPr>
          <w:rFonts w:ascii="Arial" w:eastAsia="宋体" w:hAnsi="Arial" w:cs="Arial"/>
          <w:b/>
          <w:bCs/>
          <w:sz w:val="24"/>
          <w:lang w:eastAsia="zh-CN"/>
        </w:rPr>
        <w:t>ZTE</w:t>
      </w:r>
    </w:p>
    <w:p w:rsidR="00DC26F4" w:rsidRPr="007C2700" w:rsidRDefault="00DC26F4" w:rsidP="006C3731">
      <w:pPr>
        <w:ind w:left="1985" w:hanging="1985"/>
        <w:jc w:val="both"/>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bookmarkStart w:id="0" w:name="OLE_LINK12"/>
      <w:bookmarkStart w:id="1" w:name="OLE_LINK13"/>
      <w:r w:rsidR="0010115D">
        <w:rPr>
          <w:rFonts w:ascii="Arial" w:eastAsia="宋体" w:hAnsi="Arial" w:cs="Arial" w:hint="eastAsia"/>
          <w:b/>
          <w:bCs/>
          <w:sz w:val="24"/>
          <w:lang w:eastAsia="zh-CN"/>
        </w:rPr>
        <w:t>Content of Msg4 for</w:t>
      </w:r>
      <w:r w:rsidR="00964406">
        <w:rPr>
          <w:rFonts w:ascii="Arial" w:eastAsia="宋体" w:hAnsi="Arial" w:cs="Arial" w:hint="eastAsia"/>
          <w:b/>
          <w:bCs/>
          <w:sz w:val="24"/>
          <w:lang w:eastAsia="zh-CN"/>
        </w:rPr>
        <w:t xml:space="preserve"> the Msg3-based Scheme</w:t>
      </w:r>
    </w:p>
    <w:bookmarkEnd w:id="0"/>
    <w:bookmarkEnd w:id="1"/>
    <w:p w:rsidR="00DC26F4" w:rsidRDefault="00DC26F4" w:rsidP="006C3731">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宋体" w:hAnsi="Arial" w:cs="Arial"/>
          <w:b/>
          <w:bCs/>
          <w:sz w:val="24"/>
          <w:lang w:eastAsia="zh-CN"/>
        </w:rPr>
        <w:t>Discussion and Decision</w:t>
      </w:r>
    </w:p>
    <w:p w:rsidR="00DC26F4" w:rsidRDefault="00DC26F4" w:rsidP="006C3731">
      <w:pPr>
        <w:pStyle w:val="1"/>
        <w:jc w:val="both"/>
        <w:rPr>
          <w:rFonts w:eastAsia="宋体" w:cs="Arial"/>
          <w:szCs w:val="36"/>
          <w:lang w:eastAsia="zh-CN"/>
        </w:rPr>
      </w:pPr>
      <w:r>
        <w:rPr>
          <w:rFonts w:eastAsia="宋体" w:cs="Arial"/>
          <w:szCs w:val="36"/>
          <w:lang w:eastAsia="zh-CN"/>
        </w:rPr>
        <w:t>I</w:t>
      </w:r>
      <w:r>
        <w:rPr>
          <w:rFonts w:eastAsia="宋体" w:cs="Arial" w:hint="eastAsia"/>
          <w:szCs w:val="36"/>
          <w:lang w:eastAsia="zh-CN"/>
        </w:rPr>
        <w:t xml:space="preserve">ntroduction </w:t>
      </w:r>
    </w:p>
    <w:p w:rsidR="00964406" w:rsidRDefault="00964406" w:rsidP="00964406">
      <w:r>
        <w:t>I</w:t>
      </w:r>
      <w:r>
        <w:rPr>
          <w:rFonts w:hint="eastAsia"/>
        </w:rPr>
        <w:t xml:space="preserve">n RAN2 adhoc#2 </w:t>
      </w:r>
      <w:r>
        <w:t>meeting,</w:t>
      </w:r>
      <w:r>
        <w:rPr>
          <w:rFonts w:hint="eastAsia"/>
        </w:rPr>
        <w:t xml:space="preserve"> the following agreement has been made:</w:t>
      </w:r>
    </w:p>
    <w:p w:rsidR="00964406" w:rsidRPr="00964406"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64406">
        <w:rPr>
          <w:rFonts w:ascii="Times New Roman" w:hAnsi="Times New Roman"/>
        </w:rPr>
        <w:t>Agreements for Msg3 based SI request method:</w:t>
      </w:r>
    </w:p>
    <w:p w:rsidR="00964406" w:rsidRPr="000452C8"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64406">
        <w:rPr>
          <w:rFonts w:ascii="Times New Roman" w:hAnsi="Times New Roman"/>
        </w:rPr>
        <w:t xml:space="preserve">1: </w:t>
      </w:r>
      <w:r w:rsidRPr="00964406">
        <w:rPr>
          <w:rFonts w:ascii="Times New Roman" w:hAnsi="Times New Roman"/>
          <w:color w:val="FF0000"/>
        </w:rPr>
        <w:tab/>
      </w:r>
      <w:r w:rsidRPr="000452C8">
        <w:rPr>
          <w:rFonts w:ascii="Times New Roman" w:hAnsi="Times New Roman"/>
        </w:rPr>
        <w:t xml:space="preserve">UE determines successful Msg3 based on reception of Msg4 </w:t>
      </w:r>
    </w:p>
    <w:p w:rsidR="00964406" w:rsidRPr="000452C8"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C8">
        <w:rPr>
          <w:rFonts w:ascii="Times New Roman" w:hAnsi="Times New Roman"/>
        </w:rPr>
        <w:t>FFS Details of the Msg4 content used to confirm successful Msg3. To be discussed initially CP.</w:t>
      </w:r>
    </w:p>
    <w:p w:rsidR="00964406" w:rsidRPr="000452C8"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C8">
        <w:rPr>
          <w:rFonts w:ascii="Times New Roman" w:hAnsi="Times New Roman"/>
        </w:rPr>
        <w:t>2:</w:t>
      </w:r>
      <w:r w:rsidRPr="000452C8">
        <w:rPr>
          <w:rFonts w:ascii="Times New Roman" w:hAnsi="Times New Roman"/>
        </w:rPr>
        <w:tab/>
        <w:t>Preamble(s) for SI request using Msg3 based Method are not reserved.</w:t>
      </w:r>
    </w:p>
    <w:p w:rsidR="00964406" w:rsidRPr="000452C8"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C8">
        <w:rPr>
          <w:rFonts w:ascii="Times New Roman" w:hAnsi="Times New Roman"/>
        </w:rPr>
        <w:t>3:</w:t>
      </w:r>
      <w:r w:rsidRPr="000452C8">
        <w:rPr>
          <w:rFonts w:ascii="Times New Roman" w:hAnsi="Times New Roman"/>
        </w:rPr>
        <w:tab/>
        <w:t>RRC signalling is used for SI request in Msg3.</w:t>
      </w:r>
    </w:p>
    <w:p w:rsidR="00964406" w:rsidRPr="000452C8"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C8">
        <w:rPr>
          <w:rFonts w:ascii="Times New Roman" w:hAnsi="Times New Roman"/>
        </w:rPr>
        <w:t>FFS: RRC signalling how to indicate the requested SI/SIB details left to ASN.1 work.</w:t>
      </w:r>
    </w:p>
    <w:p w:rsidR="00964406" w:rsidRPr="00D53173" w:rsidRDefault="00964406" w:rsidP="00D53173">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lang w:eastAsia="zh-CN"/>
        </w:rPr>
      </w:pPr>
      <w:r w:rsidRPr="000452C8">
        <w:rPr>
          <w:rFonts w:ascii="Times New Roman" w:hAnsi="Times New Roman"/>
        </w:rPr>
        <w:t>5:</w:t>
      </w:r>
      <w:r w:rsidRPr="000452C8">
        <w:rPr>
          <w:rFonts w:ascii="Times New Roman" w:hAnsi="Times New Roman"/>
        </w:rPr>
        <w:tab/>
        <w:t>Temporary C-RNTI received in Msg2 is used for Msg4 reception</w:t>
      </w:r>
    </w:p>
    <w:p w:rsidR="00964406" w:rsidRPr="00805C39" w:rsidRDefault="00964406" w:rsidP="00964406">
      <w:pPr>
        <w:rPr>
          <w:rFonts w:eastAsiaTheme="minorEastAsia"/>
          <w:lang w:eastAsia="zh-CN"/>
        </w:rPr>
      </w:pPr>
      <w:r>
        <w:rPr>
          <w:rFonts w:hint="eastAsia"/>
        </w:rPr>
        <w:t>In this contributio</w:t>
      </w:r>
      <w:r w:rsidR="00805C39">
        <w:rPr>
          <w:rFonts w:hint="eastAsia"/>
        </w:rPr>
        <w:t>n, we focus on the Msg4 content</w:t>
      </w:r>
      <w:r w:rsidR="00266992">
        <w:rPr>
          <w:rFonts w:eastAsiaTheme="minorEastAsia" w:hint="eastAsia"/>
          <w:lang w:eastAsia="zh-CN"/>
        </w:rPr>
        <w:t xml:space="preserve"> for the Msg3-</w:t>
      </w:r>
      <w:r w:rsidR="00805C39">
        <w:rPr>
          <w:rFonts w:eastAsiaTheme="minorEastAsia" w:hint="eastAsia"/>
          <w:lang w:eastAsia="zh-CN"/>
        </w:rPr>
        <w:t>based SI request method.</w:t>
      </w:r>
    </w:p>
    <w:p w:rsidR="00DC26F4" w:rsidRDefault="00DC26F4" w:rsidP="006C3731">
      <w:pPr>
        <w:pStyle w:val="1"/>
        <w:jc w:val="both"/>
        <w:rPr>
          <w:rFonts w:eastAsia="宋体" w:cs="Arial"/>
          <w:szCs w:val="36"/>
          <w:lang w:eastAsia="zh-CN"/>
        </w:rPr>
      </w:pPr>
      <w:r>
        <w:rPr>
          <w:rFonts w:eastAsia="宋体" w:cs="Arial" w:hint="eastAsia"/>
          <w:szCs w:val="36"/>
          <w:lang w:eastAsia="zh-CN"/>
        </w:rPr>
        <w:t>Discussions</w:t>
      </w:r>
    </w:p>
    <w:p w:rsidR="004D6472" w:rsidRPr="00AD0917" w:rsidRDefault="00666485" w:rsidP="00AD0917">
      <w:pPr>
        <w:jc w:val="both"/>
        <w:rPr>
          <w:rFonts w:eastAsiaTheme="minorEastAsia"/>
          <w:lang w:val="en-US" w:eastAsia="zh-CN"/>
        </w:rPr>
      </w:pPr>
      <w:r>
        <w:rPr>
          <w:rFonts w:eastAsiaTheme="minorEastAsia" w:hint="eastAsia"/>
          <w:lang w:val="en-US" w:eastAsia="zh-CN"/>
        </w:rPr>
        <w:t xml:space="preserve">In the last meeting, it has been agreed that the </w:t>
      </w:r>
      <w:r>
        <w:rPr>
          <w:rFonts w:eastAsiaTheme="minorEastAsia"/>
          <w:lang w:val="en-US" w:eastAsia="zh-CN"/>
        </w:rPr>
        <w:t>RRC signal</w:t>
      </w:r>
      <w:r w:rsidRPr="00666485">
        <w:rPr>
          <w:rFonts w:eastAsiaTheme="minorEastAsia"/>
          <w:lang w:val="en-US" w:eastAsia="zh-CN"/>
        </w:rPr>
        <w:t>ing is used for SI request in Msg3</w:t>
      </w:r>
      <w:r>
        <w:rPr>
          <w:rFonts w:eastAsiaTheme="minorEastAsia" w:hint="eastAsia"/>
          <w:lang w:val="en-US" w:eastAsia="zh-CN"/>
        </w:rPr>
        <w:t xml:space="preserve"> and </w:t>
      </w:r>
      <w:r w:rsidRPr="00666485">
        <w:rPr>
          <w:rFonts w:eastAsiaTheme="minorEastAsia"/>
          <w:lang w:val="en-US" w:eastAsia="zh-CN"/>
        </w:rPr>
        <w:t>Temporary C-RNTI received in Msg2 is used for Msg4 reception</w:t>
      </w:r>
      <w:r>
        <w:rPr>
          <w:rFonts w:eastAsiaTheme="minorEastAsia" w:hint="eastAsia"/>
          <w:lang w:val="en-US" w:eastAsia="zh-CN"/>
        </w:rPr>
        <w:t xml:space="preserve">. </w:t>
      </w:r>
      <w:r w:rsidR="00AD0917">
        <w:rPr>
          <w:rFonts w:eastAsiaTheme="minorEastAsia" w:hint="eastAsia"/>
          <w:lang w:val="en-US" w:eastAsia="zh-CN"/>
        </w:rPr>
        <w:t>Based on these agreements and f</w:t>
      </w:r>
      <w:r w:rsidR="004D6472" w:rsidRPr="004D6472">
        <w:rPr>
          <w:rFonts w:eastAsiaTheme="minorEastAsia" w:hint="eastAsia"/>
          <w:lang w:val="en-US" w:eastAsia="zh-CN"/>
        </w:rPr>
        <w:t xml:space="preserve">rom CU-DU split perspective, since </w:t>
      </w:r>
      <w:r w:rsidR="00AD0917">
        <w:rPr>
          <w:rFonts w:eastAsiaTheme="minorEastAsia" w:hint="eastAsia"/>
          <w:lang w:val="en-US" w:eastAsia="zh-CN"/>
        </w:rPr>
        <w:t xml:space="preserve">that the SI Request is carried in the RRC Message and that </w:t>
      </w:r>
      <w:r w:rsidR="004D6472" w:rsidRPr="004D6472">
        <w:rPr>
          <w:rFonts w:eastAsiaTheme="minorEastAsia" w:hint="eastAsia"/>
          <w:lang w:val="en-US" w:eastAsia="zh-CN"/>
        </w:rPr>
        <w:t xml:space="preserve">DU has no RRC layer (no ASN.1 coding capability), the On demand SI request needs to be transferred to CU via DU. After CU successfully decoded the request message, the On demand SI request can be further processed by DU. Such kind of solution will introduce additional two-way </w:t>
      </w:r>
      <w:r w:rsidR="004D6472">
        <w:rPr>
          <w:rFonts w:eastAsiaTheme="minorEastAsia"/>
          <w:lang w:val="en-US" w:eastAsia="zh-CN"/>
        </w:rPr>
        <w:t>front</w:t>
      </w:r>
      <w:r w:rsidR="004D6472" w:rsidRPr="004D6472">
        <w:rPr>
          <w:rFonts w:eastAsiaTheme="minorEastAsia"/>
          <w:lang w:val="en-US" w:eastAsia="zh-CN"/>
        </w:rPr>
        <w:t>haul</w:t>
      </w:r>
      <w:r w:rsidR="004D6472" w:rsidRPr="004D6472">
        <w:rPr>
          <w:rFonts w:eastAsiaTheme="minorEastAsia" w:hint="eastAsia"/>
          <w:lang w:val="en-US" w:eastAsia="zh-CN"/>
        </w:rPr>
        <w:t xml:space="preserve"> delay between CU and DU, and the response for this SI request could be significantly delayed. Another solution is to use the M</w:t>
      </w:r>
      <w:r w:rsidR="000427FB">
        <w:rPr>
          <w:rFonts w:eastAsiaTheme="minorEastAsia" w:hint="eastAsia"/>
          <w:lang w:val="en-US" w:eastAsia="zh-CN"/>
        </w:rPr>
        <w:t xml:space="preserve">AC </w:t>
      </w:r>
      <w:r w:rsidR="004D6472" w:rsidRPr="004D6472">
        <w:rPr>
          <w:rFonts w:eastAsiaTheme="minorEastAsia" w:hint="eastAsia"/>
          <w:lang w:val="en-US" w:eastAsia="zh-CN"/>
        </w:rPr>
        <w:t xml:space="preserve">CE method, since the MAC layer is located in DU, DU can respond the SI request directly. In this case, the two way </w:t>
      </w:r>
      <w:r w:rsidR="004D6472">
        <w:rPr>
          <w:rFonts w:eastAsiaTheme="minorEastAsia"/>
          <w:lang w:val="en-US" w:eastAsia="zh-CN"/>
        </w:rPr>
        <w:t>front</w:t>
      </w:r>
      <w:r w:rsidR="004D6472" w:rsidRPr="004D6472">
        <w:rPr>
          <w:rFonts w:eastAsiaTheme="minorEastAsia"/>
          <w:lang w:val="en-US" w:eastAsia="zh-CN"/>
        </w:rPr>
        <w:t>haul</w:t>
      </w:r>
      <w:r w:rsidR="00AD0917">
        <w:rPr>
          <w:rFonts w:eastAsiaTheme="minorEastAsia" w:hint="eastAsia"/>
          <w:lang w:val="en-US" w:eastAsia="zh-CN"/>
        </w:rPr>
        <w:t xml:space="preserve"> delay can be reduced.</w:t>
      </w:r>
    </w:p>
    <w:p w:rsidR="00AD0917" w:rsidRPr="00AD0917" w:rsidRDefault="00230C52" w:rsidP="00AD0917">
      <w:pPr>
        <w:pStyle w:val="af2"/>
        <w:ind w:firstLineChars="0" w:firstLine="0"/>
        <w:jc w:val="both"/>
        <w:rPr>
          <w:rFonts w:ascii="Times New Roman" w:hAnsi="Times New Roman"/>
          <w:b/>
          <w:sz w:val="20"/>
          <w:szCs w:val="20"/>
          <w:lang w:val="en-US" w:eastAsia="zh-CN"/>
        </w:rPr>
      </w:pPr>
      <w:r w:rsidRPr="00230C52">
        <w:rPr>
          <w:rFonts w:ascii="Times New Roman" w:hAnsi="Times New Roman" w:hint="eastAsia"/>
          <w:b/>
          <w:sz w:val="20"/>
          <w:szCs w:val="20"/>
          <w:lang w:val="en-US" w:eastAsia="zh-CN"/>
        </w:rPr>
        <w:t>O</w:t>
      </w:r>
      <w:r w:rsidRPr="00230C52">
        <w:rPr>
          <w:rFonts w:ascii="Times New Roman" w:hAnsi="Times New Roman"/>
          <w:b/>
          <w:sz w:val="20"/>
          <w:szCs w:val="20"/>
          <w:lang w:val="en-US" w:eastAsia="zh-CN"/>
        </w:rPr>
        <w:t>bservation</w:t>
      </w:r>
      <w:r w:rsidR="00AD0917">
        <w:rPr>
          <w:rFonts w:ascii="Times New Roman" w:hAnsi="Times New Roman" w:hint="eastAsia"/>
          <w:b/>
          <w:sz w:val="20"/>
          <w:szCs w:val="20"/>
          <w:lang w:val="en-US" w:eastAsia="zh-CN"/>
        </w:rPr>
        <w:t xml:space="preserve"> 1</w:t>
      </w:r>
      <w:r w:rsidRPr="00230C52">
        <w:rPr>
          <w:rFonts w:ascii="Times New Roman" w:hAnsi="Times New Roman" w:hint="eastAsia"/>
          <w:b/>
          <w:sz w:val="20"/>
          <w:szCs w:val="20"/>
          <w:lang w:val="en-US" w:eastAsia="zh-CN"/>
        </w:rPr>
        <w:t xml:space="preserve">:  </w:t>
      </w:r>
      <w:r w:rsidR="00805C39">
        <w:rPr>
          <w:rFonts w:ascii="Times New Roman" w:hAnsi="Times New Roman" w:hint="eastAsia"/>
          <w:b/>
          <w:sz w:val="20"/>
          <w:szCs w:val="20"/>
          <w:lang w:val="en-US" w:eastAsia="zh-CN"/>
        </w:rPr>
        <w:t>If the SI request is carried by a MAC CE,</w:t>
      </w:r>
      <w:r w:rsidRPr="00230C52">
        <w:rPr>
          <w:rFonts w:ascii="Times New Roman" w:hAnsi="Times New Roman" w:hint="eastAsia"/>
          <w:b/>
          <w:sz w:val="20"/>
          <w:szCs w:val="20"/>
          <w:lang w:val="en-US" w:eastAsia="zh-CN"/>
        </w:rPr>
        <w:t xml:space="preserve"> </w:t>
      </w:r>
      <w:r w:rsidR="00796315">
        <w:rPr>
          <w:rFonts w:ascii="Times New Roman" w:hAnsi="Times New Roman" w:hint="eastAsia"/>
          <w:b/>
          <w:sz w:val="20"/>
          <w:szCs w:val="20"/>
          <w:lang w:val="en-US" w:eastAsia="zh-CN"/>
        </w:rPr>
        <w:t xml:space="preserve">both the fronthaul delay and </w:t>
      </w:r>
      <w:r w:rsidR="000427FB">
        <w:rPr>
          <w:rFonts w:ascii="Times New Roman" w:hAnsi="Times New Roman" w:hint="eastAsia"/>
          <w:b/>
          <w:sz w:val="20"/>
          <w:szCs w:val="20"/>
          <w:lang w:val="en-US" w:eastAsia="zh-CN"/>
        </w:rPr>
        <w:t>F</w:t>
      </w:r>
      <w:r w:rsidR="00796315" w:rsidRPr="00230C52">
        <w:rPr>
          <w:rFonts w:ascii="Times New Roman" w:hAnsi="Times New Roman" w:hint="eastAsia"/>
          <w:b/>
          <w:sz w:val="20"/>
          <w:szCs w:val="20"/>
          <w:lang w:val="en-US" w:eastAsia="zh-CN"/>
        </w:rPr>
        <w:t xml:space="preserve">1 interface </w:t>
      </w:r>
      <w:r w:rsidR="00796315" w:rsidRPr="00230C52">
        <w:rPr>
          <w:rFonts w:ascii="Times New Roman" w:hAnsi="Times New Roman"/>
          <w:b/>
          <w:sz w:val="20"/>
          <w:szCs w:val="20"/>
          <w:lang w:val="en-US" w:eastAsia="zh-CN"/>
        </w:rPr>
        <w:t>signaling</w:t>
      </w:r>
      <w:r w:rsidR="00796315" w:rsidRPr="00230C52">
        <w:rPr>
          <w:rFonts w:ascii="Times New Roman" w:hAnsi="Times New Roman" w:hint="eastAsia"/>
          <w:b/>
          <w:sz w:val="20"/>
          <w:szCs w:val="20"/>
          <w:lang w:val="en-US" w:eastAsia="zh-CN"/>
        </w:rPr>
        <w:t xml:space="preserve"> </w:t>
      </w:r>
      <w:r w:rsidR="00F225A7">
        <w:rPr>
          <w:rFonts w:ascii="Times New Roman" w:hAnsi="Times New Roman" w:hint="eastAsia"/>
          <w:b/>
          <w:sz w:val="20"/>
          <w:szCs w:val="20"/>
          <w:lang w:val="en-US" w:eastAsia="zh-CN"/>
        </w:rPr>
        <w:t>could</w:t>
      </w:r>
      <w:r w:rsidR="00796315">
        <w:rPr>
          <w:rFonts w:ascii="Times New Roman" w:hAnsi="Times New Roman" w:hint="eastAsia"/>
          <w:b/>
          <w:sz w:val="20"/>
          <w:szCs w:val="20"/>
          <w:lang w:val="en-US" w:eastAsia="zh-CN"/>
        </w:rPr>
        <w:t xml:space="preserve"> be reduce</w:t>
      </w:r>
      <w:r w:rsidR="00AD0917">
        <w:rPr>
          <w:rFonts w:ascii="Times New Roman" w:hAnsi="Times New Roman" w:hint="eastAsia"/>
          <w:b/>
          <w:sz w:val="20"/>
          <w:szCs w:val="20"/>
          <w:lang w:val="en-US" w:eastAsia="zh-CN"/>
        </w:rPr>
        <w:t>d.</w:t>
      </w:r>
    </w:p>
    <w:p w:rsidR="001620DA" w:rsidRPr="002E6495" w:rsidRDefault="001620DA" w:rsidP="001620DA">
      <w:pPr>
        <w:jc w:val="both"/>
        <w:rPr>
          <w:rFonts w:eastAsia="宋体"/>
          <w:b/>
          <w:lang w:val="en-US" w:eastAsia="zh-CN"/>
        </w:rPr>
      </w:pPr>
      <w:bookmarkStart w:id="2" w:name="OLE_LINK3"/>
      <w:bookmarkStart w:id="3" w:name="OLE_LINK4"/>
      <w:r>
        <w:rPr>
          <w:rFonts w:eastAsia="宋体" w:hint="eastAsia"/>
          <w:b/>
          <w:lang w:val="en-US" w:eastAsia="zh-CN"/>
        </w:rPr>
        <w:t>Proposal 1</w:t>
      </w:r>
      <w:r w:rsidRPr="002E6495">
        <w:rPr>
          <w:rFonts w:eastAsia="宋体" w:hint="eastAsia"/>
          <w:b/>
          <w:lang w:val="en-US" w:eastAsia="zh-CN"/>
        </w:rPr>
        <w:t xml:space="preserve">: </w:t>
      </w:r>
      <w:r w:rsidR="0010115D">
        <w:rPr>
          <w:rFonts w:eastAsia="宋体" w:hint="eastAsia"/>
          <w:b/>
          <w:lang w:val="en-US" w:eastAsia="zh-CN"/>
        </w:rPr>
        <w:t xml:space="preserve">Revise </w:t>
      </w:r>
      <w:r w:rsidR="0010115D">
        <w:rPr>
          <w:rFonts w:eastAsia="宋体"/>
          <w:b/>
          <w:lang w:val="en-US" w:eastAsia="zh-CN"/>
        </w:rPr>
        <w:t>the</w:t>
      </w:r>
      <w:r w:rsidR="0010115D">
        <w:rPr>
          <w:rFonts w:eastAsia="宋体" w:hint="eastAsia"/>
          <w:b/>
          <w:lang w:val="en-US" w:eastAsia="zh-CN"/>
        </w:rPr>
        <w:t xml:space="preserve"> agreement</w:t>
      </w:r>
      <w:r w:rsidR="00F225A7">
        <w:rPr>
          <w:rFonts w:eastAsia="宋体" w:hint="eastAsia"/>
          <w:b/>
          <w:lang w:val="en-US" w:eastAsia="zh-CN"/>
        </w:rPr>
        <w:t xml:space="preserve"> </w:t>
      </w:r>
      <w:r w:rsidR="00F225A7" w:rsidRPr="0010115D">
        <w:rPr>
          <w:rFonts w:eastAsia="宋体"/>
          <w:b/>
          <w:lang w:val="en-US" w:eastAsia="zh-CN"/>
        </w:rPr>
        <w:t>“</w:t>
      </w:r>
      <w:r w:rsidR="0010115D" w:rsidRPr="00D303B6">
        <w:rPr>
          <w:rFonts w:eastAsia="宋体"/>
          <w:b/>
          <w:lang w:val="en-US" w:eastAsia="zh-CN"/>
        </w:rPr>
        <w:t xml:space="preserve">RRC </w:t>
      </w:r>
      <w:r w:rsidR="004D6472" w:rsidRPr="00D303B6">
        <w:rPr>
          <w:rFonts w:eastAsia="宋体"/>
          <w:b/>
          <w:lang w:val="en-US" w:eastAsia="zh-CN"/>
        </w:rPr>
        <w:t>signaling</w:t>
      </w:r>
      <w:r w:rsidR="0010115D" w:rsidRPr="00D303B6">
        <w:rPr>
          <w:rFonts w:eastAsia="宋体"/>
          <w:b/>
          <w:lang w:val="en-US" w:eastAsia="zh-CN"/>
        </w:rPr>
        <w:t xml:space="preserve"> is used for SI request in Msg3</w:t>
      </w:r>
      <w:r w:rsidR="0010115D">
        <w:rPr>
          <w:rFonts w:eastAsia="宋体"/>
          <w:b/>
          <w:lang w:val="en-US" w:eastAsia="zh-CN"/>
        </w:rPr>
        <w:t>”</w:t>
      </w:r>
      <w:r w:rsidR="00B4008D">
        <w:rPr>
          <w:rFonts w:eastAsia="宋体" w:hint="eastAsia"/>
          <w:b/>
          <w:lang w:val="en-US" w:eastAsia="zh-CN"/>
        </w:rPr>
        <w:t xml:space="preserve"> </w:t>
      </w:r>
      <w:r w:rsidR="00D41AB9">
        <w:rPr>
          <w:rFonts w:eastAsia="宋体" w:hint="eastAsia"/>
          <w:b/>
          <w:lang w:val="en-US" w:eastAsia="zh-CN"/>
        </w:rPr>
        <w:t xml:space="preserve">and </w:t>
      </w:r>
      <w:r w:rsidR="00D303B6">
        <w:rPr>
          <w:rFonts w:eastAsia="宋体"/>
          <w:b/>
          <w:lang w:val="en-US" w:eastAsia="zh-CN"/>
        </w:rPr>
        <w:t>consider</w:t>
      </w:r>
      <w:r w:rsidR="00D303B6">
        <w:rPr>
          <w:rFonts w:eastAsia="宋体" w:hint="eastAsia"/>
          <w:b/>
          <w:lang w:val="en-US" w:eastAsia="zh-CN"/>
        </w:rPr>
        <w:t xml:space="preserve"> </w:t>
      </w:r>
      <w:r w:rsidR="00805C39">
        <w:rPr>
          <w:rFonts w:eastAsia="宋体"/>
          <w:b/>
          <w:lang w:val="en-US" w:eastAsia="zh-CN"/>
        </w:rPr>
        <w:t>taking</w:t>
      </w:r>
      <w:r w:rsidR="00D41AB9">
        <w:rPr>
          <w:rFonts w:eastAsia="宋体" w:hint="eastAsia"/>
          <w:b/>
          <w:lang w:val="en-US" w:eastAsia="zh-CN"/>
        </w:rPr>
        <w:t xml:space="preserve"> </w:t>
      </w:r>
      <w:r w:rsidR="00D303B6">
        <w:rPr>
          <w:rFonts w:eastAsia="宋体" w:hint="eastAsia"/>
          <w:b/>
          <w:lang w:val="en-US" w:eastAsia="zh-CN"/>
        </w:rPr>
        <w:t xml:space="preserve">a </w:t>
      </w:r>
      <w:r w:rsidR="00D41AB9">
        <w:rPr>
          <w:rFonts w:eastAsia="宋体" w:hint="eastAsia"/>
          <w:b/>
          <w:lang w:val="en-US" w:eastAsia="zh-CN"/>
        </w:rPr>
        <w:t>MAC CE as Msg3.</w:t>
      </w:r>
    </w:p>
    <w:bookmarkEnd w:id="2"/>
    <w:bookmarkEnd w:id="3"/>
    <w:p w:rsidR="00241872" w:rsidRDefault="00B4008D" w:rsidP="00805C39">
      <w:pPr>
        <w:jc w:val="both"/>
      </w:pPr>
      <w:r>
        <w:rPr>
          <w:rFonts w:eastAsiaTheme="minorEastAsia" w:hint="eastAsia"/>
          <w:lang w:val="en-US" w:eastAsia="zh-CN"/>
        </w:rPr>
        <w:t>However if we can</w:t>
      </w:r>
      <w:r>
        <w:rPr>
          <w:rFonts w:eastAsiaTheme="minorEastAsia"/>
          <w:lang w:val="en-US" w:eastAsia="zh-CN"/>
        </w:rPr>
        <w:t>’</w:t>
      </w:r>
      <w:r>
        <w:rPr>
          <w:rFonts w:eastAsiaTheme="minorEastAsia" w:hint="eastAsia"/>
          <w:lang w:val="en-US" w:eastAsia="zh-CN"/>
        </w:rPr>
        <w:t xml:space="preserve">t revise the agreement </w:t>
      </w:r>
      <w:r w:rsidR="00D303B6">
        <w:rPr>
          <w:rFonts w:eastAsiaTheme="minorEastAsia" w:hint="eastAsia"/>
          <w:lang w:val="en-US" w:eastAsia="zh-CN"/>
        </w:rPr>
        <w:t xml:space="preserve">that </w:t>
      </w:r>
      <w:r>
        <w:rPr>
          <w:rFonts w:eastAsiaTheme="minorEastAsia"/>
          <w:lang w:val="en-US" w:eastAsia="zh-CN"/>
        </w:rPr>
        <w:t>“</w:t>
      </w:r>
      <w:r w:rsidRPr="00D303B6">
        <w:t>RRC signalling is used for SI request in Msg3</w:t>
      </w:r>
      <w:r w:rsidRPr="00D303B6">
        <w:rPr>
          <w:rFonts w:eastAsiaTheme="minorEastAsia"/>
          <w:lang w:val="en-US" w:eastAsia="zh-CN"/>
        </w:rPr>
        <w:t>”</w:t>
      </w:r>
      <w:r>
        <w:rPr>
          <w:rFonts w:eastAsiaTheme="minorEastAsia" w:hint="eastAsia"/>
          <w:lang w:val="en-US" w:eastAsia="zh-CN"/>
        </w:rPr>
        <w:t>,</w:t>
      </w:r>
      <w:r w:rsidR="00993C7C">
        <w:rPr>
          <w:rFonts w:eastAsiaTheme="minorEastAsia" w:hint="eastAsia"/>
          <w:lang w:val="en-US" w:eastAsia="zh-CN"/>
        </w:rPr>
        <w:t xml:space="preserve"> to avoid unnecessary F1 signaling and delay, </w:t>
      </w:r>
      <w:r>
        <w:rPr>
          <w:rFonts w:eastAsiaTheme="minorEastAsia" w:hint="eastAsia"/>
          <w:lang w:val="en-US" w:eastAsia="zh-CN"/>
        </w:rPr>
        <w:t>w</w:t>
      </w:r>
      <w:r w:rsidR="005F63ED">
        <w:rPr>
          <w:rFonts w:eastAsiaTheme="minorEastAsia" w:hint="eastAsia"/>
          <w:lang w:val="en-US" w:eastAsia="zh-CN"/>
        </w:rPr>
        <w:t xml:space="preserve">e should </w:t>
      </w:r>
      <w:r w:rsidR="00525382">
        <w:rPr>
          <w:rFonts w:eastAsiaTheme="minorEastAsia" w:hint="eastAsia"/>
          <w:lang w:val="en-US" w:eastAsia="zh-CN"/>
        </w:rPr>
        <w:t>consider</w:t>
      </w:r>
      <w:r w:rsidR="005F63ED">
        <w:rPr>
          <w:rFonts w:eastAsiaTheme="minorEastAsia" w:hint="eastAsia"/>
          <w:lang w:val="en-US" w:eastAsia="zh-CN"/>
        </w:rPr>
        <w:t xml:space="preserve"> </w:t>
      </w:r>
      <w:r w:rsidR="005F63ED">
        <w:rPr>
          <w:rFonts w:eastAsiaTheme="minorEastAsia"/>
          <w:lang w:val="en-US" w:eastAsia="zh-CN"/>
        </w:rPr>
        <w:t>process</w:t>
      </w:r>
      <w:r w:rsidR="00525382">
        <w:rPr>
          <w:rFonts w:eastAsiaTheme="minorEastAsia" w:hint="eastAsia"/>
          <w:lang w:val="en-US" w:eastAsia="zh-CN"/>
        </w:rPr>
        <w:t>ing</w:t>
      </w:r>
      <w:r w:rsidR="005F63ED">
        <w:rPr>
          <w:rFonts w:eastAsiaTheme="minorEastAsia" w:hint="eastAsia"/>
          <w:lang w:val="en-US" w:eastAsia="zh-CN"/>
        </w:rPr>
        <w:t xml:space="preserve"> the SI</w:t>
      </w:r>
      <w:r w:rsidR="00D303B6">
        <w:rPr>
          <w:rFonts w:eastAsiaTheme="minorEastAsia" w:hint="eastAsia"/>
          <w:lang w:val="en-US" w:eastAsia="zh-CN"/>
        </w:rPr>
        <w:t xml:space="preserve"> request message</w:t>
      </w:r>
      <w:r w:rsidR="005F63ED">
        <w:rPr>
          <w:rFonts w:eastAsiaTheme="minorEastAsia" w:hint="eastAsia"/>
          <w:lang w:val="en-US" w:eastAsia="zh-CN"/>
        </w:rPr>
        <w:t xml:space="preserve"> at the DU </w:t>
      </w:r>
      <w:r w:rsidR="00D303B6">
        <w:rPr>
          <w:rFonts w:eastAsiaTheme="minorEastAsia" w:hint="eastAsia"/>
          <w:lang w:val="en-US" w:eastAsia="zh-CN"/>
        </w:rPr>
        <w:t xml:space="preserve">side </w:t>
      </w:r>
      <w:r w:rsidR="005F63ED">
        <w:rPr>
          <w:rFonts w:eastAsiaTheme="minorEastAsia" w:hint="eastAsia"/>
          <w:lang w:val="en-US" w:eastAsia="zh-CN"/>
        </w:rPr>
        <w:t>only.</w:t>
      </w:r>
      <w:r w:rsidR="00993C7C">
        <w:rPr>
          <w:rFonts w:eastAsiaTheme="minorEastAsia" w:hint="eastAsia"/>
          <w:lang w:val="en-US" w:eastAsia="zh-CN"/>
        </w:rPr>
        <w:t xml:space="preserve"> </w:t>
      </w:r>
      <w:r w:rsidR="00241872">
        <w:rPr>
          <w:rFonts w:eastAsiaTheme="minorEastAsia" w:hint="eastAsia"/>
          <w:lang w:val="en-US" w:eastAsia="zh-CN"/>
        </w:rPr>
        <w:t>T</w:t>
      </w:r>
      <w:r w:rsidR="00993C7C">
        <w:rPr>
          <w:rFonts w:eastAsiaTheme="minorEastAsia" w:hint="eastAsia"/>
          <w:lang w:val="en-US" w:eastAsia="zh-CN"/>
        </w:rPr>
        <w:t xml:space="preserve">he DU </w:t>
      </w:r>
      <w:r w:rsidR="00796315">
        <w:rPr>
          <w:rFonts w:eastAsiaTheme="minorEastAsia" w:hint="eastAsia"/>
          <w:lang w:val="en-US" w:eastAsia="zh-CN"/>
        </w:rPr>
        <w:t>should</w:t>
      </w:r>
      <w:r w:rsidR="00241872">
        <w:rPr>
          <w:rFonts w:eastAsiaTheme="minorEastAsia" w:hint="eastAsia"/>
          <w:lang w:val="en-US" w:eastAsia="zh-CN"/>
        </w:rPr>
        <w:t xml:space="preserve"> decode the Msg3</w:t>
      </w:r>
      <w:r w:rsidR="00796315">
        <w:rPr>
          <w:rFonts w:eastAsiaTheme="minorEastAsia" w:hint="eastAsia"/>
          <w:lang w:val="en-US" w:eastAsia="zh-CN"/>
        </w:rPr>
        <w:t xml:space="preserve"> first</w:t>
      </w:r>
      <w:r w:rsidR="00241872">
        <w:rPr>
          <w:rFonts w:eastAsiaTheme="minorEastAsia" w:hint="eastAsia"/>
          <w:lang w:val="en-US" w:eastAsia="zh-CN"/>
        </w:rPr>
        <w:t xml:space="preserve"> and identify</w:t>
      </w:r>
      <w:r w:rsidR="00993C7C">
        <w:rPr>
          <w:rFonts w:eastAsiaTheme="minorEastAsia" w:hint="eastAsia"/>
          <w:lang w:val="en-US" w:eastAsia="zh-CN"/>
        </w:rPr>
        <w:t xml:space="preserve"> </w:t>
      </w:r>
      <w:r w:rsidR="00993C7C">
        <w:rPr>
          <w:rFonts w:eastAsiaTheme="minorEastAsia"/>
          <w:lang w:val="en-US" w:eastAsia="zh-CN"/>
        </w:rPr>
        <w:t>this SI</w:t>
      </w:r>
      <w:r w:rsidR="00D303B6">
        <w:rPr>
          <w:rFonts w:eastAsiaTheme="minorEastAsia" w:hint="eastAsia"/>
          <w:lang w:val="en-US" w:eastAsia="zh-CN"/>
        </w:rPr>
        <w:t xml:space="preserve"> </w:t>
      </w:r>
      <w:r w:rsidR="00993C7C">
        <w:rPr>
          <w:rFonts w:eastAsiaTheme="minorEastAsia"/>
          <w:lang w:val="en-US" w:eastAsia="zh-CN"/>
        </w:rPr>
        <w:t>Request</w:t>
      </w:r>
      <w:r w:rsidR="00D303B6">
        <w:rPr>
          <w:rFonts w:eastAsiaTheme="minorEastAsia" w:hint="eastAsia"/>
          <w:lang w:val="en-US" w:eastAsia="zh-CN"/>
        </w:rPr>
        <w:t xml:space="preserve"> message from other RRC messages carried in Msg3</w:t>
      </w:r>
      <w:r w:rsidR="00796315">
        <w:rPr>
          <w:rFonts w:eastAsiaTheme="minorEastAsia" w:hint="eastAsia"/>
          <w:lang w:val="en-US" w:eastAsia="zh-CN"/>
        </w:rPr>
        <w:t>, and then process this SI request by DU itself. We first t</w:t>
      </w:r>
      <w:r w:rsidR="00241872" w:rsidRPr="00241872">
        <w:rPr>
          <w:rFonts w:eastAsiaTheme="minorEastAsia" w:hint="eastAsia"/>
          <w:lang w:val="en-US" w:eastAsia="zh-CN"/>
        </w:rPr>
        <w:t xml:space="preserve">ake the traditional Contention </w:t>
      </w:r>
      <w:r w:rsidR="00EE1595">
        <w:rPr>
          <w:rFonts w:eastAsiaTheme="minorEastAsia" w:hint="eastAsia"/>
          <w:lang w:val="en-US" w:eastAsia="zh-CN"/>
        </w:rPr>
        <w:t>R</w:t>
      </w:r>
      <w:r w:rsidR="00241872" w:rsidRPr="00241872">
        <w:rPr>
          <w:rFonts w:eastAsiaTheme="minorEastAsia"/>
          <w:lang w:val="en-US" w:eastAsia="zh-CN"/>
        </w:rPr>
        <w:t>esolution</w:t>
      </w:r>
      <w:r w:rsidR="00241872" w:rsidRPr="00241872">
        <w:rPr>
          <w:rFonts w:eastAsiaTheme="minorEastAsia" w:hint="eastAsia"/>
          <w:lang w:val="en-US" w:eastAsia="zh-CN"/>
        </w:rPr>
        <w:t xml:space="preserve"> (First 6 BYTE of CCCH SDU) </w:t>
      </w:r>
      <w:r w:rsidR="00EE1595">
        <w:rPr>
          <w:rFonts w:eastAsiaTheme="minorEastAsia" w:hint="eastAsia"/>
          <w:lang w:val="en-US" w:eastAsia="zh-CN"/>
        </w:rPr>
        <w:t xml:space="preserve">as </w:t>
      </w:r>
      <w:r w:rsidR="00241872" w:rsidRPr="00241872">
        <w:rPr>
          <w:rFonts w:eastAsiaTheme="minorEastAsia" w:hint="eastAsia"/>
          <w:lang w:val="en-US" w:eastAsia="zh-CN"/>
        </w:rPr>
        <w:t>baseline,</w:t>
      </w:r>
      <w:r w:rsidR="00EE1595">
        <w:rPr>
          <w:rFonts w:eastAsiaTheme="minorEastAsia" w:hint="eastAsia"/>
          <w:lang w:val="en-US" w:eastAsia="zh-CN"/>
        </w:rPr>
        <w:t xml:space="preserve"> and</w:t>
      </w:r>
      <w:r w:rsidR="00241872" w:rsidRPr="00241872">
        <w:rPr>
          <w:rFonts w:eastAsiaTheme="minorEastAsia" w:hint="eastAsia"/>
          <w:lang w:val="en-US" w:eastAsia="zh-CN"/>
        </w:rPr>
        <w:t xml:space="preserve"> the procedure </w:t>
      </w:r>
      <w:r w:rsidR="00241872">
        <w:rPr>
          <w:rFonts w:eastAsiaTheme="minorEastAsia" w:hint="eastAsia"/>
          <w:lang w:val="en-US" w:eastAsia="zh-CN"/>
        </w:rPr>
        <w:t xml:space="preserve">is depicted </w:t>
      </w:r>
      <w:r w:rsidR="00241872" w:rsidRPr="00241872">
        <w:rPr>
          <w:rFonts w:eastAsiaTheme="minorEastAsia" w:hint="eastAsia"/>
          <w:lang w:val="en-US" w:eastAsia="zh-CN"/>
        </w:rPr>
        <w:t xml:space="preserve">as </w:t>
      </w:r>
      <w:r w:rsidR="00241872">
        <w:rPr>
          <w:rFonts w:eastAsiaTheme="minorEastAsia" w:hint="eastAsia"/>
          <w:lang w:val="en-US" w:eastAsia="zh-CN"/>
        </w:rPr>
        <w:t xml:space="preserve">in Figure </w:t>
      </w:r>
      <w:r w:rsidR="00AD0917">
        <w:rPr>
          <w:rFonts w:eastAsiaTheme="minorEastAsia" w:hint="eastAsia"/>
          <w:lang w:val="en-US" w:eastAsia="zh-CN"/>
        </w:rPr>
        <w:t>1</w:t>
      </w:r>
      <w:r w:rsidR="00241872">
        <w:rPr>
          <w:rFonts w:eastAsiaTheme="minorEastAsia" w:hint="eastAsia"/>
          <w:lang w:val="en-US" w:eastAsia="zh-CN"/>
        </w:rPr>
        <w:t>.</w:t>
      </w:r>
    </w:p>
    <w:p w:rsidR="00B4008D" w:rsidRPr="00EE1595" w:rsidRDefault="00B4008D" w:rsidP="00D303B6">
      <w:pPr>
        <w:jc w:val="both"/>
        <w:rPr>
          <w:rFonts w:eastAsiaTheme="minorEastAsia"/>
          <w:lang w:eastAsia="zh-CN"/>
        </w:rPr>
      </w:pPr>
    </w:p>
    <w:p w:rsidR="00241872" w:rsidRDefault="00D53173" w:rsidP="00241872">
      <w:pPr>
        <w:jc w:val="center"/>
        <w:rPr>
          <w:rFonts w:eastAsiaTheme="minorEastAsia"/>
          <w:lang w:eastAsia="zh-CN"/>
        </w:rPr>
      </w:pPr>
      <w:r>
        <w:object w:dxaOrig="6847" w:dyaOrig="5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214.25pt" o:ole="">
            <v:imagedata r:id="rId8" o:title=""/>
          </v:shape>
          <o:OLEObject Type="Embed" ProgID="Visio.Drawing.11" ShapeID="_x0000_i1025" DrawAspect="Content" ObjectID="_1563993036" r:id="rId9"/>
        </w:object>
      </w:r>
    </w:p>
    <w:p w:rsidR="00241872" w:rsidRPr="00241872" w:rsidRDefault="00241872" w:rsidP="00241872">
      <w:pPr>
        <w:jc w:val="center"/>
        <w:rPr>
          <w:rFonts w:eastAsiaTheme="minorEastAsia"/>
          <w:b/>
          <w:lang w:val="en-US" w:eastAsia="zh-CN"/>
        </w:rPr>
      </w:pPr>
      <w:r>
        <w:rPr>
          <w:rFonts w:hint="eastAsia"/>
          <w:sz w:val="24"/>
          <w:szCs w:val="24"/>
        </w:rPr>
        <w:t>Figure</w:t>
      </w:r>
      <w:r w:rsidR="00AD0917">
        <w:rPr>
          <w:rFonts w:eastAsiaTheme="minorEastAsia" w:hint="eastAsia"/>
          <w:sz w:val="24"/>
          <w:szCs w:val="24"/>
          <w:lang w:eastAsia="zh-CN"/>
        </w:rPr>
        <w:t>1</w:t>
      </w:r>
      <w:r w:rsidR="00525382">
        <w:rPr>
          <w:rFonts w:hint="eastAsia"/>
          <w:sz w:val="24"/>
          <w:szCs w:val="24"/>
        </w:rPr>
        <w:t xml:space="preserve">: </w:t>
      </w:r>
      <w:r>
        <w:rPr>
          <w:rFonts w:hint="eastAsia"/>
          <w:sz w:val="24"/>
          <w:szCs w:val="24"/>
        </w:rPr>
        <w:t xml:space="preserve"> </w:t>
      </w:r>
      <w:r w:rsidR="00525382">
        <w:rPr>
          <w:rFonts w:eastAsiaTheme="minorEastAsia" w:hint="eastAsia"/>
          <w:sz w:val="24"/>
          <w:szCs w:val="24"/>
          <w:lang w:eastAsia="zh-CN"/>
        </w:rPr>
        <w:t xml:space="preserve">Improved </w:t>
      </w:r>
      <w:r>
        <w:rPr>
          <w:rFonts w:hint="eastAsia"/>
          <w:sz w:val="24"/>
          <w:szCs w:val="24"/>
        </w:rPr>
        <w:t xml:space="preserve">Msg3-based </w:t>
      </w:r>
      <w:r>
        <w:rPr>
          <w:rFonts w:eastAsiaTheme="minorEastAsia" w:hint="eastAsia"/>
          <w:sz w:val="24"/>
          <w:szCs w:val="24"/>
          <w:lang w:eastAsia="zh-CN"/>
        </w:rPr>
        <w:t>S</w:t>
      </w:r>
      <w:r w:rsidRPr="00A61DE8">
        <w:rPr>
          <w:rFonts w:hint="eastAsia"/>
          <w:sz w:val="24"/>
          <w:szCs w:val="24"/>
        </w:rPr>
        <w:t>cheme</w:t>
      </w:r>
      <w:r>
        <w:rPr>
          <w:rFonts w:eastAsiaTheme="minorEastAsia" w:hint="eastAsia"/>
          <w:sz w:val="24"/>
          <w:szCs w:val="24"/>
          <w:lang w:eastAsia="zh-CN"/>
        </w:rPr>
        <w:t xml:space="preserve"> Procedure </w:t>
      </w:r>
    </w:p>
    <w:p w:rsidR="003F7C3B" w:rsidRDefault="00993C7C" w:rsidP="00525382">
      <w:pPr>
        <w:jc w:val="both"/>
      </w:pPr>
      <w:r w:rsidRPr="00241872">
        <w:rPr>
          <w:rFonts w:eastAsia="宋体" w:hint="eastAsia"/>
          <w:b/>
          <w:lang w:val="en-US" w:eastAsia="zh-CN"/>
        </w:rPr>
        <w:t>P</w:t>
      </w:r>
      <w:r w:rsidR="00EC6DC4" w:rsidRPr="00241872">
        <w:rPr>
          <w:rFonts w:eastAsia="宋体" w:hint="eastAsia"/>
          <w:b/>
          <w:lang w:val="en-US" w:eastAsia="zh-CN"/>
        </w:rPr>
        <w:t xml:space="preserve">roposal </w:t>
      </w:r>
      <w:r w:rsidRPr="00241872">
        <w:rPr>
          <w:rFonts w:eastAsia="宋体" w:hint="eastAsia"/>
          <w:b/>
          <w:lang w:val="en-US" w:eastAsia="zh-CN"/>
        </w:rPr>
        <w:t>2</w:t>
      </w:r>
      <w:r w:rsidR="00EC6DC4" w:rsidRPr="00241872">
        <w:rPr>
          <w:rFonts w:eastAsia="宋体" w:hint="eastAsia"/>
          <w:b/>
          <w:lang w:val="en-US" w:eastAsia="zh-CN"/>
        </w:rPr>
        <w:t>:</w:t>
      </w:r>
      <w:r w:rsidRPr="00241872">
        <w:rPr>
          <w:rFonts w:eastAsia="宋体" w:hint="eastAsia"/>
          <w:b/>
          <w:lang w:val="en-US" w:eastAsia="zh-CN"/>
        </w:rPr>
        <w:t xml:space="preserve"> I</w:t>
      </w:r>
      <w:r w:rsidRPr="00241872">
        <w:rPr>
          <w:rFonts w:eastAsiaTheme="minorEastAsia" w:hint="eastAsia"/>
          <w:b/>
          <w:lang w:val="en-US" w:eastAsia="zh-CN"/>
        </w:rPr>
        <w:t xml:space="preserve">f the agreement </w:t>
      </w:r>
      <w:r w:rsidRPr="00241872">
        <w:rPr>
          <w:rFonts w:eastAsiaTheme="minorEastAsia"/>
          <w:b/>
          <w:lang w:val="en-US" w:eastAsia="zh-CN"/>
        </w:rPr>
        <w:t>“</w:t>
      </w:r>
      <w:r w:rsidRPr="00241872">
        <w:rPr>
          <w:b/>
        </w:rPr>
        <w:t>RRC signalling is used for SI request in Msg3</w:t>
      </w:r>
      <w:r w:rsidRPr="00241872">
        <w:rPr>
          <w:rFonts w:eastAsiaTheme="minorEastAsia"/>
          <w:b/>
          <w:lang w:val="en-US" w:eastAsia="zh-CN"/>
        </w:rPr>
        <w:t>”</w:t>
      </w:r>
      <w:r w:rsidRPr="00241872">
        <w:rPr>
          <w:rFonts w:eastAsiaTheme="minorEastAsia" w:hint="eastAsia"/>
          <w:b/>
          <w:lang w:val="en-US" w:eastAsia="zh-CN"/>
        </w:rPr>
        <w:t xml:space="preserve"> can</w:t>
      </w:r>
      <w:r w:rsidRPr="00241872">
        <w:rPr>
          <w:rFonts w:eastAsiaTheme="minorEastAsia"/>
          <w:b/>
          <w:lang w:val="en-US" w:eastAsia="zh-CN"/>
        </w:rPr>
        <w:t>’</w:t>
      </w:r>
      <w:r w:rsidRPr="00241872">
        <w:rPr>
          <w:rFonts w:eastAsiaTheme="minorEastAsia" w:hint="eastAsia"/>
          <w:b/>
          <w:lang w:val="en-US" w:eastAsia="zh-CN"/>
        </w:rPr>
        <w:t xml:space="preserve">t be revised, </w:t>
      </w:r>
      <w:r w:rsidR="00241872" w:rsidRPr="00241872">
        <w:rPr>
          <w:rFonts w:eastAsia="宋体"/>
          <w:b/>
          <w:lang w:val="en-US" w:eastAsia="zh-CN"/>
        </w:rPr>
        <w:t>consider</w:t>
      </w:r>
      <w:r w:rsidR="00241872" w:rsidRPr="00241872">
        <w:rPr>
          <w:rFonts w:eastAsia="宋体" w:hint="eastAsia"/>
          <w:b/>
          <w:lang w:val="en-US" w:eastAsia="zh-CN"/>
        </w:rPr>
        <w:t xml:space="preserve"> </w:t>
      </w:r>
      <w:r w:rsidRPr="00241872">
        <w:rPr>
          <w:rFonts w:eastAsiaTheme="minorEastAsia"/>
          <w:b/>
          <w:lang w:val="en-US" w:eastAsia="zh-CN"/>
        </w:rPr>
        <w:t>process</w:t>
      </w:r>
      <w:r w:rsidR="00241872" w:rsidRPr="00241872">
        <w:rPr>
          <w:rFonts w:eastAsiaTheme="minorEastAsia" w:hint="eastAsia"/>
          <w:b/>
          <w:lang w:val="en-US" w:eastAsia="zh-CN"/>
        </w:rPr>
        <w:t>ing</w:t>
      </w:r>
      <w:r w:rsidRPr="00241872">
        <w:rPr>
          <w:rFonts w:eastAsiaTheme="minorEastAsia" w:hint="eastAsia"/>
          <w:b/>
          <w:lang w:val="en-US" w:eastAsia="zh-CN"/>
        </w:rPr>
        <w:t xml:space="preserve"> the </w:t>
      </w:r>
      <w:r w:rsidR="00241872" w:rsidRPr="00241872">
        <w:rPr>
          <w:rFonts w:eastAsiaTheme="minorEastAsia"/>
          <w:b/>
          <w:lang w:val="en-US" w:eastAsia="zh-CN"/>
        </w:rPr>
        <w:t>SI</w:t>
      </w:r>
      <w:r w:rsidR="00241872" w:rsidRPr="00241872">
        <w:rPr>
          <w:rFonts w:eastAsiaTheme="minorEastAsia" w:hint="eastAsia"/>
          <w:b/>
          <w:lang w:val="en-US" w:eastAsia="zh-CN"/>
        </w:rPr>
        <w:t xml:space="preserve"> </w:t>
      </w:r>
      <w:r w:rsidR="00241872" w:rsidRPr="00241872">
        <w:rPr>
          <w:rFonts w:eastAsiaTheme="minorEastAsia"/>
          <w:b/>
          <w:lang w:val="en-US" w:eastAsia="zh-CN"/>
        </w:rPr>
        <w:t>Request</w:t>
      </w:r>
      <w:r w:rsidR="00241872" w:rsidRPr="00241872">
        <w:rPr>
          <w:rFonts w:eastAsiaTheme="minorEastAsia" w:hint="eastAsia"/>
          <w:b/>
          <w:lang w:val="en-US" w:eastAsia="zh-CN"/>
        </w:rPr>
        <w:t xml:space="preserve"> message</w:t>
      </w:r>
      <w:r w:rsidRPr="00241872">
        <w:rPr>
          <w:rFonts w:eastAsiaTheme="minorEastAsia" w:hint="eastAsia"/>
          <w:b/>
          <w:lang w:val="en-US" w:eastAsia="zh-CN"/>
        </w:rPr>
        <w:t xml:space="preserve"> at the DU side only.</w:t>
      </w:r>
    </w:p>
    <w:p w:rsidR="009B55C1" w:rsidRPr="004B7308" w:rsidRDefault="00AD0917" w:rsidP="004B7308">
      <w:pPr>
        <w:rPr>
          <w:rFonts w:eastAsiaTheme="minorEastAsia" w:hint="eastAsia"/>
          <w:lang w:eastAsia="zh-CN"/>
        </w:rPr>
      </w:pPr>
      <w:r w:rsidRPr="004B7308">
        <w:rPr>
          <w:rFonts w:hint="eastAsia"/>
        </w:rPr>
        <w:t>I</w:t>
      </w:r>
      <w:r w:rsidR="003F7C3B" w:rsidRPr="004B7308">
        <w:rPr>
          <w:rFonts w:hint="eastAsia"/>
        </w:rPr>
        <w:t>f there are collisions, the traditional contention</w:t>
      </w:r>
      <w:r w:rsidR="00525382" w:rsidRPr="004B7308">
        <w:rPr>
          <w:rFonts w:hint="eastAsia"/>
        </w:rPr>
        <w:t xml:space="preserve"> resolution is not the best way. </w:t>
      </w:r>
      <w:r w:rsidRPr="004B7308">
        <w:rPr>
          <w:rFonts w:hint="eastAsia"/>
        </w:rPr>
        <w:t>For example,</w:t>
      </w:r>
      <w:r w:rsidR="001000D0" w:rsidRPr="004B7308">
        <w:rPr>
          <w:rFonts w:hint="eastAsia"/>
        </w:rPr>
        <w:t xml:space="preserve"> if</w:t>
      </w:r>
      <w:r w:rsidRPr="004B7308">
        <w:rPr>
          <w:rFonts w:hint="eastAsia"/>
        </w:rPr>
        <w:t xml:space="preserve"> there are two UE</w:t>
      </w:r>
      <w:r w:rsidR="001000D0" w:rsidRPr="004B7308">
        <w:rPr>
          <w:rFonts w:hint="eastAsia"/>
        </w:rPr>
        <w:t>s</w:t>
      </w:r>
      <w:r w:rsidR="00D53173" w:rsidRPr="004B7308">
        <w:rPr>
          <w:rFonts w:hint="eastAsia"/>
        </w:rPr>
        <w:t xml:space="preserve"> sent</w:t>
      </w:r>
      <w:r w:rsidRPr="004B7308">
        <w:rPr>
          <w:rFonts w:hint="eastAsia"/>
        </w:rPr>
        <w:t xml:space="preserve"> the SI request at the same </w:t>
      </w:r>
      <w:r w:rsidR="001000D0" w:rsidRPr="004B7308">
        <w:rPr>
          <w:rFonts w:hint="eastAsia"/>
        </w:rPr>
        <w:t>UL Grant with the same TC-RNTI,</w:t>
      </w:r>
      <w:r w:rsidRPr="004B7308">
        <w:rPr>
          <w:rFonts w:hint="eastAsia"/>
        </w:rPr>
        <w:t xml:space="preserve"> </w:t>
      </w:r>
      <w:r w:rsidR="001000D0" w:rsidRPr="004B7308">
        <w:rPr>
          <w:rFonts w:hint="eastAsia"/>
        </w:rPr>
        <w:t xml:space="preserve">the first </w:t>
      </w:r>
      <w:r w:rsidRPr="004B7308">
        <w:rPr>
          <w:rFonts w:hint="eastAsia"/>
        </w:rPr>
        <w:t>UE request</w:t>
      </w:r>
      <w:r w:rsidR="00D53173" w:rsidRPr="004B7308">
        <w:rPr>
          <w:rFonts w:hint="eastAsia"/>
        </w:rPr>
        <w:t>s</w:t>
      </w:r>
      <w:r w:rsidRPr="004B7308">
        <w:rPr>
          <w:rFonts w:hint="eastAsia"/>
        </w:rPr>
        <w:t xml:space="preserve"> </w:t>
      </w:r>
      <w:r w:rsidR="001000D0" w:rsidRPr="004B7308">
        <w:rPr>
          <w:rFonts w:hint="eastAsia"/>
        </w:rPr>
        <w:t>SI 2/3/4 and the second UE request</w:t>
      </w:r>
      <w:r w:rsidR="00D53173" w:rsidRPr="004B7308">
        <w:rPr>
          <w:rFonts w:hint="eastAsia"/>
        </w:rPr>
        <w:t>s</w:t>
      </w:r>
      <w:r w:rsidR="001000D0" w:rsidRPr="004B7308">
        <w:rPr>
          <w:rFonts w:hint="eastAsia"/>
        </w:rPr>
        <w:t xml:space="preserve"> SI 2/3, because of </w:t>
      </w:r>
      <w:r w:rsidR="001000D0" w:rsidRPr="004B7308">
        <w:t>the</w:t>
      </w:r>
      <w:r w:rsidR="001000D0" w:rsidRPr="004B7308">
        <w:rPr>
          <w:rFonts w:hint="eastAsia"/>
        </w:rPr>
        <w:t xml:space="preserve"> </w:t>
      </w:r>
      <w:r w:rsidR="001000D0" w:rsidRPr="004B7308">
        <w:t>collision</w:t>
      </w:r>
      <w:r w:rsidR="001000D0" w:rsidRPr="004B7308">
        <w:rPr>
          <w:rFonts w:hint="eastAsia"/>
        </w:rPr>
        <w:t>, only the first UE</w:t>
      </w:r>
      <w:r w:rsidR="001000D0" w:rsidRPr="004B7308">
        <w:t>’</w:t>
      </w:r>
      <w:r w:rsidR="001000D0" w:rsidRPr="004B7308">
        <w:rPr>
          <w:rFonts w:hint="eastAsia"/>
        </w:rPr>
        <w:t xml:space="preserve">s SI request was received, then the DU will send a contention </w:t>
      </w:r>
      <w:r w:rsidR="001000D0" w:rsidRPr="004B7308">
        <w:t>resolution</w:t>
      </w:r>
      <w:r w:rsidR="001000D0" w:rsidRPr="004B7308">
        <w:rPr>
          <w:rFonts w:hint="eastAsia"/>
        </w:rPr>
        <w:t xml:space="preserve"> according to the first UE</w:t>
      </w:r>
      <w:r w:rsidR="001000D0" w:rsidRPr="004B7308">
        <w:t>’</w:t>
      </w:r>
      <w:r w:rsidR="001000D0" w:rsidRPr="004B7308">
        <w:rPr>
          <w:rFonts w:hint="eastAsia"/>
        </w:rPr>
        <w:t xml:space="preserve">s SI </w:t>
      </w:r>
      <w:r w:rsidR="001000D0" w:rsidRPr="004B7308">
        <w:t>request</w:t>
      </w:r>
      <w:r w:rsidR="009B55C1" w:rsidRPr="004B7308">
        <w:rPr>
          <w:rFonts w:hint="eastAsia"/>
        </w:rPr>
        <w:t xml:space="preserve">, the second UE will </w:t>
      </w:r>
      <w:r w:rsidR="009B55C1" w:rsidRPr="004B7308">
        <w:t>consider this Contention Resolution not successful</w:t>
      </w:r>
      <w:r w:rsidR="009B55C1" w:rsidRPr="004B7308">
        <w:rPr>
          <w:rFonts w:hint="eastAsia"/>
        </w:rPr>
        <w:t xml:space="preserve"> for that </w:t>
      </w:r>
      <w:r w:rsidR="009B55C1" w:rsidRPr="004B7308">
        <w:t xml:space="preserve">the Contention Resolution Identity included in the MAC control element </w:t>
      </w:r>
      <w:r w:rsidR="009B55C1" w:rsidRPr="004B7308">
        <w:rPr>
          <w:rFonts w:hint="eastAsia"/>
        </w:rPr>
        <w:t>doesn</w:t>
      </w:r>
      <w:r w:rsidR="009B55C1" w:rsidRPr="004B7308">
        <w:t>’</w:t>
      </w:r>
      <w:r w:rsidR="009B55C1" w:rsidRPr="004B7308">
        <w:rPr>
          <w:rFonts w:hint="eastAsia"/>
        </w:rPr>
        <w:t xml:space="preserve">t match </w:t>
      </w:r>
      <w:r w:rsidR="009B55C1" w:rsidRPr="004B7308">
        <w:t>the CCCH SDU</w:t>
      </w:r>
      <w:r w:rsidR="009B55C1" w:rsidRPr="004B7308">
        <w:rPr>
          <w:rFonts w:hint="eastAsia"/>
        </w:rPr>
        <w:t xml:space="preserve"> that</w:t>
      </w:r>
      <w:r w:rsidR="009B55C1" w:rsidRPr="004B7308">
        <w:t xml:space="preserve"> transmitted in Msg</w:t>
      </w:r>
      <w:r w:rsidR="009B55C1" w:rsidRPr="004B7308">
        <w:rPr>
          <w:rFonts w:hint="eastAsia"/>
        </w:rPr>
        <w:t>3.</w:t>
      </w:r>
      <w:r w:rsidR="004B7308" w:rsidRPr="004B7308">
        <w:rPr>
          <w:rFonts w:hint="eastAsia"/>
        </w:rPr>
        <w:t xml:space="preserve"> </w:t>
      </w:r>
      <w:r w:rsidR="004B7308" w:rsidRPr="004B7308">
        <w:t>I</w:t>
      </w:r>
      <w:r w:rsidR="004B7308" w:rsidRPr="004B7308">
        <w:rPr>
          <w:rFonts w:hint="eastAsia"/>
        </w:rPr>
        <w:t xml:space="preserve">f the second UE loosen the CR matching criterion, and just check whether the requested SI bitmap is contained in the </w:t>
      </w:r>
      <w:r w:rsidR="004B7308" w:rsidRPr="004B7308">
        <w:t>Contention Resolution</w:t>
      </w:r>
      <w:r w:rsidR="004B7308" w:rsidRPr="004B7308">
        <w:rPr>
          <w:rFonts w:hint="eastAsia"/>
        </w:rPr>
        <w:t>, it may</w:t>
      </w:r>
      <w:r w:rsidR="004B7308">
        <w:rPr>
          <w:rFonts w:eastAsiaTheme="minorEastAsia" w:hint="eastAsia"/>
          <w:lang w:eastAsia="zh-CN"/>
        </w:rPr>
        <w:t xml:space="preserve"> make a wrong decision </w:t>
      </w:r>
      <w:r w:rsidR="004B7308" w:rsidRPr="004B7308">
        <w:rPr>
          <w:rFonts w:hint="eastAsia"/>
        </w:rPr>
        <w:t xml:space="preserve">when it </w:t>
      </w:r>
      <w:r w:rsidR="004B7308" w:rsidRPr="004B7308">
        <w:t>conflicted</w:t>
      </w:r>
      <w:r w:rsidR="004B7308" w:rsidRPr="004B7308">
        <w:rPr>
          <w:rFonts w:hint="eastAsia"/>
        </w:rPr>
        <w:t xml:space="preserve"> </w:t>
      </w:r>
      <w:r w:rsidR="004B7308">
        <w:rPr>
          <w:rFonts w:hint="eastAsia"/>
        </w:rPr>
        <w:t xml:space="preserve">with </w:t>
      </w:r>
      <w:proofErr w:type="gramStart"/>
      <w:r w:rsidR="004B7308">
        <w:rPr>
          <w:rFonts w:hint="eastAsia"/>
        </w:rPr>
        <w:t>a</w:t>
      </w:r>
      <w:proofErr w:type="gramEnd"/>
      <w:r w:rsidR="004B7308">
        <w:rPr>
          <w:rFonts w:hint="eastAsia"/>
        </w:rPr>
        <w:t xml:space="preserve"> </w:t>
      </w:r>
      <w:proofErr w:type="spellStart"/>
      <w:r w:rsidR="004B7308" w:rsidRPr="004B7308">
        <w:rPr>
          <w:rFonts w:hint="eastAsia"/>
          <w:i/>
        </w:rPr>
        <w:t>RRCConnectionRequest</w:t>
      </w:r>
      <w:proofErr w:type="spellEnd"/>
      <w:r w:rsidR="004B7308">
        <w:rPr>
          <w:rFonts w:hint="eastAsia"/>
        </w:rPr>
        <w:t xml:space="preserve"> Msg</w:t>
      </w:r>
      <w:r w:rsidR="004B7308">
        <w:rPr>
          <w:rFonts w:eastAsiaTheme="minorEastAsia" w:hint="eastAsia"/>
          <w:lang w:eastAsia="zh-CN"/>
        </w:rPr>
        <w:t>.</w:t>
      </w:r>
    </w:p>
    <w:p w:rsidR="00E85AB0" w:rsidRPr="009B55C1" w:rsidRDefault="009B55C1" w:rsidP="009B55C1">
      <w:pPr>
        <w:jc w:val="both"/>
        <w:rPr>
          <w:rFonts w:eastAsiaTheme="minorEastAsia"/>
          <w:noProof/>
          <w:lang w:eastAsia="zh-CN"/>
        </w:rPr>
      </w:pPr>
      <w:r>
        <w:rPr>
          <w:rFonts w:eastAsiaTheme="minorEastAsia" w:hint="eastAsia"/>
          <w:noProof/>
          <w:lang w:eastAsia="zh-CN"/>
        </w:rPr>
        <w:t>Actually we can introduce</w:t>
      </w:r>
      <w:r>
        <w:rPr>
          <w:rFonts w:eastAsiaTheme="minorEastAsia" w:hint="eastAsia"/>
          <w:lang w:eastAsia="zh-CN"/>
        </w:rPr>
        <w:t xml:space="preserve"> a new</w:t>
      </w:r>
      <w:r w:rsidR="00B14E8F" w:rsidRPr="00B14E8F">
        <w:rPr>
          <w:rFonts w:hint="eastAsia"/>
        </w:rPr>
        <w:t xml:space="preserve"> </w:t>
      </w:r>
      <w:r w:rsidR="00E85AB0">
        <w:rPr>
          <w:rFonts w:hint="eastAsia"/>
        </w:rPr>
        <w:t xml:space="preserve">MAC CE </w:t>
      </w:r>
      <w:r w:rsidR="00796315">
        <w:rPr>
          <w:rFonts w:eastAsiaTheme="minorEastAsia" w:hint="eastAsia"/>
          <w:lang w:eastAsia="zh-CN"/>
        </w:rPr>
        <w:t>which indicates</w:t>
      </w:r>
      <w:r w:rsidR="00B14E8F">
        <w:rPr>
          <w:rFonts w:eastAsiaTheme="minorEastAsia" w:hint="eastAsia"/>
          <w:lang w:eastAsia="zh-CN"/>
        </w:rPr>
        <w:t xml:space="preserve"> the </w:t>
      </w:r>
      <w:r w:rsidR="00B14E8F" w:rsidRPr="00B14E8F">
        <w:rPr>
          <w:rFonts w:hint="eastAsia"/>
        </w:rPr>
        <w:t xml:space="preserve">current broadcasting SI BITMAP as </w:t>
      </w:r>
      <w:r w:rsidR="00796315">
        <w:rPr>
          <w:rFonts w:eastAsiaTheme="minorEastAsia" w:hint="eastAsia"/>
          <w:lang w:eastAsia="zh-CN"/>
        </w:rPr>
        <w:t>Msg4</w:t>
      </w:r>
      <w:r>
        <w:rPr>
          <w:rFonts w:eastAsiaTheme="minorEastAsia" w:hint="eastAsia"/>
          <w:lang w:eastAsia="zh-CN"/>
        </w:rPr>
        <w:t>, and a</w:t>
      </w:r>
      <w:r w:rsidR="00E85AB0">
        <w:rPr>
          <w:rFonts w:hint="eastAsia"/>
        </w:rPr>
        <w:t>t the UE side, if the r</w:t>
      </w:r>
      <w:r w:rsidR="00B14E8F">
        <w:rPr>
          <w:rFonts w:hint="eastAsia"/>
        </w:rPr>
        <w:t>equest</w:t>
      </w:r>
      <w:r w:rsidR="00EE1595">
        <w:rPr>
          <w:rFonts w:eastAsiaTheme="minorEastAsia" w:hint="eastAsia"/>
          <w:lang w:eastAsia="zh-CN"/>
        </w:rPr>
        <w:t>ed</w:t>
      </w:r>
      <w:r w:rsidR="00B14E8F">
        <w:rPr>
          <w:rFonts w:hint="eastAsia"/>
        </w:rPr>
        <w:t xml:space="preserve"> SI</w:t>
      </w:r>
      <w:r w:rsidR="00EE1595">
        <w:rPr>
          <w:rFonts w:eastAsiaTheme="minorEastAsia" w:hint="eastAsia"/>
          <w:lang w:eastAsia="zh-CN"/>
        </w:rPr>
        <w:t>s</w:t>
      </w:r>
      <w:r w:rsidR="00B14E8F">
        <w:rPr>
          <w:rFonts w:hint="eastAsia"/>
        </w:rPr>
        <w:t xml:space="preserve"> </w:t>
      </w:r>
      <w:r w:rsidR="00EE1595">
        <w:rPr>
          <w:rFonts w:eastAsiaTheme="minorEastAsia" w:hint="eastAsia"/>
          <w:lang w:eastAsia="zh-CN"/>
        </w:rPr>
        <w:t>are</w:t>
      </w:r>
      <w:r w:rsidR="00B14E8F">
        <w:rPr>
          <w:rFonts w:hint="eastAsia"/>
        </w:rPr>
        <w:t xml:space="preserve"> </w:t>
      </w:r>
      <w:r w:rsidR="00B14E8F">
        <w:rPr>
          <w:rFonts w:eastAsiaTheme="minorEastAsia" w:hint="eastAsia"/>
          <w:lang w:eastAsia="zh-CN"/>
        </w:rPr>
        <w:t xml:space="preserve">indicated in the </w:t>
      </w:r>
      <w:r w:rsidR="00796315">
        <w:rPr>
          <w:rFonts w:eastAsiaTheme="minorEastAsia" w:hint="eastAsia"/>
          <w:lang w:eastAsia="zh-CN"/>
        </w:rPr>
        <w:t>Msg4</w:t>
      </w:r>
      <w:r w:rsidR="00D53173">
        <w:rPr>
          <w:rFonts w:eastAsiaTheme="minorEastAsia" w:hint="eastAsia"/>
          <w:lang w:eastAsia="zh-CN"/>
        </w:rPr>
        <w:t xml:space="preserve"> (even that the SI BITMAP indicated in the Msg4 doesn</w:t>
      </w:r>
      <w:r w:rsidR="00D53173">
        <w:rPr>
          <w:rFonts w:eastAsiaTheme="minorEastAsia"/>
          <w:lang w:eastAsia="zh-CN"/>
        </w:rPr>
        <w:t>’</w:t>
      </w:r>
      <w:r w:rsidR="00D53173">
        <w:rPr>
          <w:rFonts w:eastAsiaTheme="minorEastAsia" w:hint="eastAsia"/>
          <w:lang w:eastAsia="zh-CN"/>
        </w:rPr>
        <w:t>t match the SI request in Msg3)</w:t>
      </w:r>
      <w:r w:rsidR="00B14E8F">
        <w:rPr>
          <w:rFonts w:eastAsiaTheme="minorEastAsia" w:hint="eastAsia"/>
          <w:lang w:eastAsia="zh-CN"/>
        </w:rPr>
        <w:t>, the MAC layer can send a s</w:t>
      </w:r>
      <w:r w:rsidR="00E85AB0">
        <w:rPr>
          <w:rFonts w:hint="eastAsia"/>
        </w:rPr>
        <w:t xml:space="preserve">uccess </w:t>
      </w:r>
      <w:r w:rsidR="00E85AB0">
        <w:t>indication</w:t>
      </w:r>
      <w:r w:rsidR="00B14E8F">
        <w:rPr>
          <w:rFonts w:hint="eastAsia"/>
        </w:rPr>
        <w:t xml:space="preserve"> to</w:t>
      </w:r>
      <w:r w:rsidR="00B14E8F">
        <w:rPr>
          <w:rFonts w:eastAsiaTheme="minorEastAsia" w:hint="eastAsia"/>
          <w:lang w:eastAsia="zh-CN"/>
        </w:rPr>
        <w:t xml:space="preserve"> RRC </w:t>
      </w:r>
      <w:r w:rsidR="00D53173">
        <w:rPr>
          <w:rFonts w:hint="eastAsia"/>
        </w:rPr>
        <w:t>and beg</w:t>
      </w:r>
      <w:r w:rsidR="00D53173">
        <w:rPr>
          <w:rFonts w:eastAsiaTheme="minorEastAsia" w:hint="eastAsia"/>
          <w:lang w:eastAsia="zh-CN"/>
        </w:rPr>
        <w:t>i</w:t>
      </w:r>
      <w:r w:rsidR="00E85AB0">
        <w:rPr>
          <w:rFonts w:hint="eastAsia"/>
        </w:rPr>
        <w:t>n to receive the SI.</w:t>
      </w:r>
      <w:r>
        <w:rPr>
          <w:rFonts w:eastAsiaTheme="minorEastAsia" w:hint="eastAsia"/>
          <w:lang w:eastAsia="zh-CN"/>
        </w:rPr>
        <w:t xml:space="preserve"> Another advantage of this scheme is that if the gNB can decode </w:t>
      </w:r>
      <w:r w:rsidR="00D53173">
        <w:rPr>
          <w:rFonts w:eastAsiaTheme="minorEastAsia" w:hint="eastAsia"/>
          <w:lang w:eastAsia="zh-CN"/>
        </w:rPr>
        <w:t>more than one</w:t>
      </w:r>
      <w:r>
        <w:rPr>
          <w:rFonts w:eastAsiaTheme="minorEastAsia" w:hint="eastAsia"/>
          <w:lang w:eastAsia="zh-CN"/>
        </w:rPr>
        <w:t xml:space="preserve"> SI request</w:t>
      </w:r>
      <w:r w:rsidR="00D53173">
        <w:rPr>
          <w:rFonts w:eastAsiaTheme="minorEastAsia" w:hint="eastAsia"/>
          <w:lang w:eastAsia="zh-CN"/>
        </w:rPr>
        <w:t>s</w:t>
      </w:r>
      <w:r>
        <w:rPr>
          <w:rFonts w:eastAsiaTheme="minorEastAsia" w:hint="eastAsia"/>
          <w:lang w:eastAsia="zh-CN"/>
        </w:rPr>
        <w:t xml:space="preserve"> with the same TC-RNTI</w:t>
      </w:r>
      <w:r w:rsidR="00112BB3">
        <w:rPr>
          <w:rFonts w:eastAsiaTheme="minorEastAsia" w:hint="eastAsia"/>
          <w:lang w:eastAsia="zh-CN"/>
        </w:rPr>
        <w:t xml:space="preserve">, the gNB can include all of </w:t>
      </w:r>
      <w:r w:rsidR="00D53173">
        <w:rPr>
          <w:rFonts w:eastAsiaTheme="minorEastAsia" w:hint="eastAsia"/>
          <w:lang w:eastAsia="zh-CN"/>
        </w:rPr>
        <w:t>the requested SIs in one MAC CE as msg4.</w:t>
      </w:r>
    </w:p>
    <w:p w:rsidR="00993C7C" w:rsidRPr="00525382" w:rsidRDefault="00D53173" w:rsidP="006C3731">
      <w:pPr>
        <w:jc w:val="both"/>
        <w:rPr>
          <w:rFonts w:eastAsiaTheme="minorEastAsia"/>
          <w:b/>
          <w:lang w:val="en-US" w:eastAsia="zh-CN"/>
        </w:rPr>
      </w:pPr>
      <w:r>
        <w:rPr>
          <w:rFonts w:eastAsiaTheme="minorEastAsia" w:hint="eastAsia"/>
          <w:b/>
          <w:lang w:val="en-US" w:eastAsia="zh-CN"/>
        </w:rPr>
        <w:t>Proposal 3: T</w:t>
      </w:r>
      <w:r w:rsidR="00D34C37" w:rsidRPr="00525382">
        <w:rPr>
          <w:rFonts w:eastAsiaTheme="minorEastAsia" w:hint="eastAsia"/>
          <w:b/>
          <w:lang w:val="en-US" w:eastAsia="zh-CN"/>
        </w:rPr>
        <w:t xml:space="preserve">he </w:t>
      </w:r>
      <w:r>
        <w:rPr>
          <w:rFonts w:eastAsiaTheme="minorEastAsia" w:hint="eastAsia"/>
          <w:b/>
          <w:lang w:val="en-US" w:eastAsia="zh-CN"/>
        </w:rPr>
        <w:t>gNB</w:t>
      </w:r>
      <w:r w:rsidR="00D34C37" w:rsidRPr="00525382">
        <w:rPr>
          <w:rFonts w:eastAsiaTheme="minorEastAsia" w:hint="eastAsia"/>
          <w:b/>
          <w:lang w:val="en-US" w:eastAsia="zh-CN"/>
        </w:rPr>
        <w:t xml:space="preserve"> can send a MAC CE with current broadcasting SI BITMAP as </w:t>
      </w:r>
      <w:r w:rsidR="00796315">
        <w:rPr>
          <w:rFonts w:eastAsiaTheme="minorEastAsia" w:hint="eastAsia"/>
          <w:b/>
          <w:lang w:val="en-US" w:eastAsia="zh-CN"/>
        </w:rPr>
        <w:t>Msg4</w:t>
      </w:r>
      <w:r w:rsidR="00525382" w:rsidRPr="00525382">
        <w:rPr>
          <w:rFonts w:eastAsiaTheme="minorEastAsia" w:hint="eastAsia"/>
          <w:b/>
          <w:lang w:val="en-US" w:eastAsia="zh-CN"/>
        </w:rPr>
        <w:t xml:space="preserve">. And </w:t>
      </w:r>
      <w:r w:rsidR="00796315">
        <w:rPr>
          <w:rFonts w:eastAsiaTheme="minorEastAsia" w:hint="eastAsia"/>
          <w:b/>
          <w:lang w:val="en-US" w:eastAsia="zh-CN"/>
        </w:rPr>
        <w:t xml:space="preserve">the </w:t>
      </w:r>
      <w:r w:rsidR="00D34C37" w:rsidRPr="00525382">
        <w:rPr>
          <w:rFonts w:eastAsiaTheme="minorEastAsia" w:hint="eastAsia"/>
          <w:b/>
          <w:lang w:val="en-US" w:eastAsia="zh-CN"/>
        </w:rPr>
        <w:t xml:space="preserve">UE can take the next action </w:t>
      </w:r>
      <w:r w:rsidR="00D34C37" w:rsidRPr="00525382">
        <w:rPr>
          <w:rFonts w:eastAsiaTheme="minorEastAsia"/>
          <w:b/>
          <w:lang w:val="en-US" w:eastAsia="zh-CN"/>
        </w:rPr>
        <w:t>according</w:t>
      </w:r>
      <w:r w:rsidR="00F225A7">
        <w:rPr>
          <w:rFonts w:eastAsiaTheme="minorEastAsia" w:hint="eastAsia"/>
          <w:b/>
          <w:lang w:val="en-US" w:eastAsia="zh-CN"/>
        </w:rPr>
        <w:t xml:space="preserve"> to this </w:t>
      </w:r>
      <w:r>
        <w:rPr>
          <w:rFonts w:eastAsiaTheme="minorEastAsia" w:hint="eastAsia"/>
          <w:b/>
          <w:lang w:val="en-US" w:eastAsia="zh-CN"/>
        </w:rPr>
        <w:t>SI BITMAP.</w:t>
      </w:r>
    </w:p>
    <w:p w:rsidR="00DC26F4" w:rsidRDefault="00DC26F4" w:rsidP="006C3731">
      <w:pPr>
        <w:pStyle w:val="1"/>
        <w:jc w:val="both"/>
        <w:rPr>
          <w:rFonts w:eastAsia="宋体" w:cs="Arial"/>
          <w:lang w:eastAsia="zh-CN"/>
        </w:rPr>
      </w:pPr>
      <w:r>
        <w:rPr>
          <w:rFonts w:eastAsia="宋体" w:cs="Arial"/>
          <w:lang w:eastAsia="zh-CN"/>
        </w:rPr>
        <w:t>C</w:t>
      </w:r>
      <w:r>
        <w:rPr>
          <w:rFonts w:eastAsia="宋体" w:cs="Arial" w:hint="eastAsia"/>
          <w:lang w:eastAsia="zh-CN"/>
        </w:rPr>
        <w:t xml:space="preserve">onclusion </w:t>
      </w:r>
    </w:p>
    <w:p w:rsidR="00DC26F4" w:rsidRDefault="00DC26F4" w:rsidP="006C3731">
      <w:pPr>
        <w:jc w:val="both"/>
        <w:rPr>
          <w:rFonts w:eastAsia="宋体"/>
          <w:lang w:val="en-US" w:eastAsia="zh-CN"/>
        </w:rPr>
      </w:pPr>
      <w:r>
        <w:rPr>
          <w:rFonts w:eastAsia="宋体" w:hint="eastAsia"/>
          <w:lang w:val="en-US" w:eastAsia="zh-CN"/>
        </w:rPr>
        <w:t>Based on all the analysis ab</w:t>
      </w:r>
      <w:r w:rsidR="00D53173">
        <w:rPr>
          <w:rFonts w:eastAsia="宋体" w:hint="eastAsia"/>
          <w:lang w:val="en-US" w:eastAsia="zh-CN"/>
        </w:rPr>
        <w:t>o</w:t>
      </w:r>
      <w:r>
        <w:rPr>
          <w:rFonts w:eastAsia="宋体" w:hint="eastAsia"/>
          <w:lang w:val="en-US" w:eastAsia="zh-CN"/>
        </w:rPr>
        <w:t>ve, we give our observations and proposal as:</w:t>
      </w:r>
    </w:p>
    <w:p w:rsidR="00AD0917" w:rsidRPr="00AD0917" w:rsidRDefault="00AD0917" w:rsidP="00AD0917">
      <w:pPr>
        <w:pStyle w:val="af2"/>
        <w:ind w:firstLineChars="0" w:firstLine="0"/>
        <w:jc w:val="both"/>
        <w:rPr>
          <w:rFonts w:eastAsiaTheme="minorEastAsia"/>
          <w:lang w:eastAsia="zh-CN"/>
        </w:rPr>
      </w:pPr>
      <w:r w:rsidRPr="00230C52">
        <w:rPr>
          <w:rFonts w:ascii="Times New Roman" w:hAnsi="Times New Roman" w:hint="eastAsia"/>
          <w:b/>
          <w:sz w:val="20"/>
          <w:szCs w:val="20"/>
          <w:lang w:val="en-US" w:eastAsia="zh-CN"/>
        </w:rPr>
        <w:t>O</w:t>
      </w:r>
      <w:r w:rsidRPr="00230C52">
        <w:rPr>
          <w:rFonts w:ascii="Times New Roman" w:hAnsi="Times New Roman"/>
          <w:b/>
          <w:sz w:val="20"/>
          <w:szCs w:val="20"/>
          <w:lang w:val="en-US" w:eastAsia="zh-CN"/>
        </w:rPr>
        <w:t>bservation</w:t>
      </w:r>
      <w:r>
        <w:rPr>
          <w:rFonts w:ascii="Times New Roman" w:hAnsi="Times New Roman" w:hint="eastAsia"/>
          <w:b/>
          <w:sz w:val="20"/>
          <w:szCs w:val="20"/>
          <w:lang w:val="en-US" w:eastAsia="zh-CN"/>
        </w:rPr>
        <w:t xml:space="preserve"> 1</w:t>
      </w:r>
      <w:r w:rsidRPr="00230C52">
        <w:rPr>
          <w:rFonts w:ascii="Times New Roman" w:hAnsi="Times New Roman" w:hint="eastAsia"/>
          <w:b/>
          <w:sz w:val="20"/>
          <w:szCs w:val="20"/>
          <w:lang w:val="en-US" w:eastAsia="zh-CN"/>
        </w:rPr>
        <w:t xml:space="preserve">:  </w:t>
      </w:r>
      <w:r>
        <w:rPr>
          <w:rFonts w:ascii="Times New Roman" w:hAnsi="Times New Roman" w:hint="eastAsia"/>
          <w:b/>
          <w:sz w:val="20"/>
          <w:szCs w:val="20"/>
          <w:lang w:val="en-US" w:eastAsia="zh-CN"/>
        </w:rPr>
        <w:t>If the SI request is carried by a MAC CE,</w:t>
      </w:r>
      <w:r w:rsidRPr="00230C52">
        <w:rPr>
          <w:rFonts w:ascii="Times New Roman" w:hAnsi="Times New Roman" w:hint="eastAsia"/>
          <w:b/>
          <w:sz w:val="20"/>
          <w:szCs w:val="20"/>
          <w:lang w:val="en-US" w:eastAsia="zh-CN"/>
        </w:rPr>
        <w:t xml:space="preserve"> </w:t>
      </w:r>
      <w:r>
        <w:rPr>
          <w:rFonts w:ascii="Times New Roman" w:hAnsi="Times New Roman" w:hint="eastAsia"/>
          <w:b/>
          <w:sz w:val="20"/>
          <w:szCs w:val="20"/>
          <w:lang w:val="en-US" w:eastAsia="zh-CN"/>
        </w:rPr>
        <w:t>both the fronthaul delay and F</w:t>
      </w:r>
      <w:r w:rsidRPr="00230C52">
        <w:rPr>
          <w:rFonts w:ascii="Times New Roman" w:hAnsi="Times New Roman" w:hint="eastAsia"/>
          <w:b/>
          <w:sz w:val="20"/>
          <w:szCs w:val="20"/>
          <w:lang w:val="en-US" w:eastAsia="zh-CN"/>
        </w:rPr>
        <w:t xml:space="preserve">1 interface </w:t>
      </w:r>
      <w:r w:rsidRPr="00230C52">
        <w:rPr>
          <w:rFonts w:ascii="Times New Roman" w:hAnsi="Times New Roman"/>
          <w:b/>
          <w:sz w:val="20"/>
          <w:szCs w:val="20"/>
          <w:lang w:val="en-US" w:eastAsia="zh-CN"/>
        </w:rPr>
        <w:t>signaling</w:t>
      </w:r>
      <w:r w:rsidRPr="00230C52">
        <w:rPr>
          <w:rFonts w:ascii="Times New Roman" w:hAnsi="Times New Roman" w:hint="eastAsia"/>
          <w:b/>
          <w:sz w:val="20"/>
          <w:szCs w:val="20"/>
          <w:lang w:val="en-US" w:eastAsia="zh-CN"/>
        </w:rPr>
        <w:t xml:space="preserve"> </w:t>
      </w:r>
      <w:r>
        <w:rPr>
          <w:rFonts w:ascii="Times New Roman" w:hAnsi="Times New Roman" w:hint="eastAsia"/>
          <w:b/>
          <w:sz w:val="20"/>
          <w:szCs w:val="20"/>
          <w:lang w:val="en-US" w:eastAsia="zh-CN"/>
        </w:rPr>
        <w:t>could be reduced.</w:t>
      </w:r>
    </w:p>
    <w:p w:rsidR="00AD0917" w:rsidRPr="002E6495" w:rsidRDefault="00AD0917" w:rsidP="00AD0917">
      <w:pPr>
        <w:jc w:val="both"/>
        <w:rPr>
          <w:rFonts w:eastAsia="宋体"/>
          <w:b/>
          <w:lang w:val="en-US" w:eastAsia="zh-CN"/>
        </w:rPr>
      </w:pPr>
      <w:r>
        <w:rPr>
          <w:rFonts w:eastAsia="宋体" w:hint="eastAsia"/>
          <w:b/>
          <w:lang w:val="en-US" w:eastAsia="zh-CN"/>
        </w:rPr>
        <w:t>Proposal 1</w:t>
      </w:r>
      <w:r w:rsidRPr="002E6495">
        <w:rPr>
          <w:rFonts w:eastAsia="宋体" w:hint="eastAsia"/>
          <w:b/>
          <w:lang w:val="en-US" w:eastAsia="zh-CN"/>
        </w:rPr>
        <w:t xml:space="preserve">: </w:t>
      </w:r>
      <w:r>
        <w:rPr>
          <w:rFonts w:eastAsia="宋体" w:hint="eastAsia"/>
          <w:b/>
          <w:lang w:val="en-US" w:eastAsia="zh-CN"/>
        </w:rPr>
        <w:t xml:space="preserve">Revise </w:t>
      </w:r>
      <w:r>
        <w:rPr>
          <w:rFonts w:eastAsia="宋体"/>
          <w:b/>
          <w:lang w:val="en-US" w:eastAsia="zh-CN"/>
        </w:rPr>
        <w:t>the</w:t>
      </w:r>
      <w:r>
        <w:rPr>
          <w:rFonts w:eastAsia="宋体" w:hint="eastAsia"/>
          <w:b/>
          <w:lang w:val="en-US" w:eastAsia="zh-CN"/>
        </w:rPr>
        <w:t xml:space="preserve"> agreement </w:t>
      </w:r>
      <w:r w:rsidRPr="0010115D">
        <w:rPr>
          <w:rFonts w:eastAsia="宋体"/>
          <w:b/>
          <w:lang w:val="en-US" w:eastAsia="zh-CN"/>
        </w:rPr>
        <w:t>“</w:t>
      </w:r>
      <w:r w:rsidRPr="00D303B6">
        <w:rPr>
          <w:rFonts w:eastAsia="宋体"/>
          <w:b/>
          <w:lang w:val="en-US" w:eastAsia="zh-CN"/>
        </w:rPr>
        <w:t>RRC signaling is used for SI request in Msg3</w:t>
      </w:r>
      <w:r>
        <w:rPr>
          <w:rFonts w:eastAsia="宋体"/>
          <w:b/>
          <w:lang w:val="en-US" w:eastAsia="zh-CN"/>
        </w:rPr>
        <w:t>”</w:t>
      </w:r>
      <w:r>
        <w:rPr>
          <w:rFonts w:eastAsia="宋体" w:hint="eastAsia"/>
          <w:b/>
          <w:lang w:val="en-US" w:eastAsia="zh-CN"/>
        </w:rPr>
        <w:t xml:space="preserve"> and </w:t>
      </w:r>
      <w:r>
        <w:rPr>
          <w:rFonts w:eastAsia="宋体"/>
          <w:b/>
          <w:lang w:val="en-US" w:eastAsia="zh-CN"/>
        </w:rPr>
        <w:t>consider</w:t>
      </w:r>
      <w:r>
        <w:rPr>
          <w:rFonts w:eastAsia="宋体" w:hint="eastAsia"/>
          <w:b/>
          <w:lang w:val="en-US" w:eastAsia="zh-CN"/>
        </w:rPr>
        <w:t xml:space="preserve"> </w:t>
      </w:r>
      <w:r>
        <w:rPr>
          <w:rFonts w:eastAsia="宋体"/>
          <w:b/>
          <w:lang w:val="en-US" w:eastAsia="zh-CN"/>
        </w:rPr>
        <w:t>taking</w:t>
      </w:r>
      <w:r>
        <w:rPr>
          <w:rFonts w:eastAsia="宋体" w:hint="eastAsia"/>
          <w:b/>
          <w:lang w:val="en-US" w:eastAsia="zh-CN"/>
        </w:rPr>
        <w:t xml:space="preserve"> a MAC CE as Msg3.</w:t>
      </w:r>
    </w:p>
    <w:p w:rsidR="00760BB3" w:rsidRPr="00241872" w:rsidRDefault="00760BB3" w:rsidP="00241872">
      <w:pPr>
        <w:jc w:val="both"/>
        <w:rPr>
          <w:rFonts w:eastAsia="宋体"/>
          <w:b/>
          <w:lang w:val="en-US" w:eastAsia="zh-CN"/>
        </w:rPr>
      </w:pPr>
      <w:r>
        <w:rPr>
          <w:rFonts w:eastAsia="宋体" w:hint="eastAsia"/>
          <w:b/>
          <w:lang w:val="en-US" w:eastAsia="zh-CN"/>
        </w:rPr>
        <w:t>Proposal 2</w:t>
      </w:r>
      <w:r w:rsidRPr="002E6495">
        <w:rPr>
          <w:rFonts w:eastAsia="宋体" w:hint="eastAsia"/>
          <w:b/>
          <w:lang w:val="en-US" w:eastAsia="zh-CN"/>
        </w:rPr>
        <w:t xml:space="preserve">: </w:t>
      </w:r>
      <w:r w:rsidR="00241872" w:rsidRPr="00241872">
        <w:rPr>
          <w:rFonts w:eastAsia="宋体" w:hint="eastAsia"/>
          <w:b/>
          <w:lang w:val="en-US" w:eastAsia="zh-CN"/>
        </w:rPr>
        <w:t>I</w:t>
      </w:r>
      <w:r w:rsidR="00241872" w:rsidRPr="00241872">
        <w:rPr>
          <w:rFonts w:eastAsiaTheme="minorEastAsia" w:hint="eastAsia"/>
          <w:b/>
          <w:lang w:val="en-US" w:eastAsia="zh-CN"/>
        </w:rPr>
        <w:t xml:space="preserve">f the agreement </w:t>
      </w:r>
      <w:r w:rsidR="00241872" w:rsidRPr="00241872">
        <w:rPr>
          <w:rFonts w:eastAsiaTheme="minorEastAsia"/>
          <w:b/>
          <w:lang w:val="en-US" w:eastAsia="zh-CN"/>
        </w:rPr>
        <w:t>“</w:t>
      </w:r>
      <w:r w:rsidR="00241872" w:rsidRPr="00241872">
        <w:rPr>
          <w:b/>
        </w:rPr>
        <w:t>RRC signalling is used for SI request in Msg3</w:t>
      </w:r>
      <w:r w:rsidR="00241872" w:rsidRPr="00241872">
        <w:rPr>
          <w:rFonts w:eastAsiaTheme="minorEastAsia"/>
          <w:b/>
          <w:lang w:val="en-US" w:eastAsia="zh-CN"/>
        </w:rPr>
        <w:t>”</w:t>
      </w:r>
      <w:r w:rsidR="00241872" w:rsidRPr="00241872">
        <w:rPr>
          <w:rFonts w:eastAsiaTheme="minorEastAsia" w:hint="eastAsia"/>
          <w:b/>
          <w:lang w:val="en-US" w:eastAsia="zh-CN"/>
        </w:rPr>
        <w:t xml:space="preserve"> can</w:t>
      </w:r>
      <w:r w:rsidR="00241872" w:rsidRPr="00241872">
        <w:rPr>
          <w:rFonts w:eastAsiaTheme="minorEastAsia"/>
          <w:b/>
          <w:lang w:val="en-US" w:eastAsia="zh-CN"/>
        </w:rPr>
        <w:t>’</w:t>
      </w:r>
      <w:r w:rsidR="00241872" w:rsidRPr="00241872">
        <w:rPr>
          <w:rFonts w:eastAsiaTheme="minorEastAsia" w:hint="eastAsia"/>
          <w:b/>
          <w:lang w:val="en-US" w:eastAsia="zh-CN"/>
        </w:rPr>
        <w:t xml:space="preserve">t be revised, </w:t>
      </w:r>
      <w:r w:rsidR="00241872" w:rsidRPr="00241872">
        <w:rPr>
          <w:rFonts w:eastAsia="宋体"/>
          <w:b/>
          <w:lang w:val="en-US" w:eastAsia="zh-CN"/>
        </w:rPr>
        <w:t>consider</w:t>
      </w:r>
      <w:r w:rsidR="00241872" w:rsidRPr="00241872">
        <w:rPr>
          <w:rFonts w:eastAsia="宋体" w:hint="eastAsia"/>
          <w:b/>
          <w:lang w:val="en-US" w:eastAsia="zh-CN"/>
        </w:rPr>
        <w:t xml:space="preserve"> </w:t>
      </w:r>
      <w:r w:rsidR="00241872" w:rsidRPr="00241872">
        <w:rPr>
          <w:rFonts w:eastAsiaTheme="minorEastAsia"/>
          <w:b/>
          <w:lang w:val="en-US" w:eastAsia="zh-CN"/>
        </w:rPr>
        <w:t>process</w:t>
      </w:r>
      <w:r w:rsidR="00241872" w:rsidRPr="00241872">
        <w:rPr>
          <w:rFonts w:eastAsiaTheme="minorEastAsia" w:hint="eastAsia"/>
          <w:b/>
          <w:lang w:val="en-US" w:eastAsia="zh-CN"/>
        </w:rPr>
        <w:t xml:space="preserve">ing the </w:t>
      </w:r>
      <w:r w:rsidR="00241872" w:rsidRPr="00241872">
        <w:rPr>
          <w:rFonts w:eastAsiaTheme="minorEastAsia"/>
          <w:b/>
          <w:lang w:val="en-US" w:eastAsia="zh-CN"/>
        </w:rPr>
        <w:t>SI</w:t>
      </w:r>
      <w:r w:rsidR="00241872" w:rsidRPr="00241872">
        <w:rPr>
          <w:rFonts w:eastAsiaTheme="minorEastAsia" w:hint="eastAsia"/>
          <w:b/>
          <w:lang w:val="en-US" w:eastAsia="zh-CN"/>
        </w:rPr>
        <w:t xml:space="preserve"> </w:t>
      </w:r>
      <w:r w:rsidR="00241872" w:rsidRPr="00241872">
        <w:rPr>
          <w:rFonts w:eastAsiaTheme="minorEastAsia"/>
          <w:b/>
          <w:lang w:val="en-US" w:eastAsia="zh-CN"/>
        </w:rPr>
        <w:t>Request</w:t>
      </w:r>
      <w:r w:rsidR="00241872" w:rsidRPr="00241872">
        <w:rPr>
          <w:rFonts w:eastAsiaTheme="minorEastAsia" w:hint="eastAsia"/>
          <w:b/>
          <w:lang w:val="en-US" w:eastAsia="zh-CN"/>
        </w:rPr>
        <w:t xml:space="preserve"> message at the DU side only.</w:t>
      </w:r>
    </w:p>
    <w:p w:rsidR="00F233D4" w:rsidRPr="00D53173" w:rsidRDefault="00D53173" w:rsidP="00D53173">
      <w:pPr>
        <w:jc w:val="both"/>
        <w:rPr>
          <w:rFonts w:eastAsiaTheme="minorEastAsia"/>
          <w:b/>
          <w:lang w:val="en-US" w:eastAsia="zh-CN"/>
        </w:rPr>
      </w:pPr>
      <w:r>
        <w:rPr>
          <w:rFonts w:eastAsiaTheme="minorEastAsia" w:hint="eastAsia"/>
          <w:b/>
          <w:lang w:val="en-US" w:eastAsia="zh-CN"/>
        </w:rPr>
        <w:t>Proposal 3: T</w:t>
      </w:r>
      <w:r w:rsidRPr="00525382">
        <w:rPr>
          <w:rFonts w:eastAsiaTheme="minorEastAsia" w:hint="eastAsia"/>
          <w:b/>
          <w:lang w:val="en-US" w:eastAsia="zh-CN"/>
        </w:rPr>
        <w:t xml:space="preserve">he </w:t>
      </w:r>
      <w:r>
        <w:rPr>
          <w:rFonts w:eastAsiaTheme="minorEastAsia" w:hint="eastAsia"/>
          <w:b/>
          <w:lang w:val="en-US" w:eastAsia="zh-CN"/>
        </w:rPr>
        <w:t>gNB</w:t>
      </w:r>
      <w:r w:rsidRPr="00525382">
        <w:rPr>
          <w:rFonts w:eastAsiaTheme="minorEastAsia" w:hint="eastAsia"/>
          <w:b/>
          <w:lang w:val="en-US" w:eastAsia="zh-CN"/>
        </w:rPr>
        <w:t xml:space="preserve"> can send a MAC CE with current broadcasting SI BITMAP as </w:t>
      </w:r>
      <w:r>
        <w:rPr>
          <w:rFonts w:eastAsiaTheme="minorEastAsia" w:hint="eastAsia"/>
          <w:b/>
          <w:lang w:val="en-US" w:eastAsia="zh-CN"/>
        </w:rPr>
        <w:t>Msg4</w:t>
      </w:r>
      <w:r w:rsidRPr="00525382">
        <w:rPr>
          <w:rFonts w:eastAsiaTheme="minorEastAsia" w:hint="eastAsia"/>
          <w:b/>
          <w:lang w:val="en-US" w:eastAsia="zh-CN"/>
        </w:rPr>
        <w:t xml:space="preserve">. And </w:t>
      </w:r>
      <w:r>
        <w:rPr>
          <w:rFonts w:eastAsiaTheme="minorEastAsia" w:hint="eastAsia"/>
          <w:b/>
          <w:lang w:val="en-US" w:eastAsia="zh-CN"/>
        </w:rPr>
        <w:t xml:space="preserve">the </w:t>
      </w:r>
      <w:r w:rsidRPr="00525382">
        <w:rPr>
          <w:rFonts w:eastAsiaTheme="minorEastAsia" w:hint="eastAsia"/>
          <w:b/>
          <w:lang w:val="en-US" w:eastAsia="zh-CN"/>
        </w:rPr>
        <w:t xml:space="preserve">UE can take the next action </w:t>
      </w:r>
      <w:r w:rsidRPr="00525382">
        <w:rPr>
          <w:rFonts w:eastAsiaTheme="minorEastAsia"/>
          <w:b/>
          <w:lang w:val="en-US" w:eastAsia="zh-CN"/>
        </w:rPr>
        <w:t>according</w:t>
      </w:r>
      <w:r>
        <w:rPr>
          <w:rFonts w:eastAsiaTheme="minorEastAsia" w:hint="eastAsia"/>
          <w:b/>
          <w:lang w:val="en-US" w:eastAsia="zh-CN"/>
        </w:rPr>
        <w:t xml:space="preserve"> to this SI BITMAP.</w:t>
      </w:r>
    </w:p>
    <w:sectPr w:rsidR="00F233D4" w:rsidRPr="00D53173" w:rsidSect="00344C61">
      <w:pgSz w:w="12240" w:h="15840"/>
      <w:pgMar w:top="1440" w:right="1467" w:bottom="1440" w:left="1418"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0E7" w:rsidRDefault="006E60E7" w:rsidP="00314A1E">
      <w:pPr>
        <w:spacing w:after="0"/>
      </w:pPr>
      <w:r>
        <w:separator/>
      </w:r>
    </w:p>
  </w:endnote>
  <w:endnote w:type="continuationSeparator" w:id="0">
    <w:p w:rsidR="006E60E7" w:rsidRDefault="006E60E7" w:rsidP="00314A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0E7" w:rsidRDefault="006E60E7" w:rsidP="00314A1E">
      <w:pPr>
        <w:spacing w:after="0"/>
      </w:pPr>
      <w:r>
        <w:separator/>
      </w:r>
    </w:p>
  </w:footnote>
  <w:footnote w:type="continuationSeparator" w:id="0">
    <w:p w:rsidR="006E60E7" w:rsidRDefault="006E60E7" w:rsidP="00314A1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3F0B14"/>
    <w:multiLevelType w:val="hybridMultilevel"/>
    <w:tmpl w:val="54C0B424"/>
    <w:lvl w:ilvl="0" w:tplc="04090009">
      <w:start w:val="1"/>
      <w:numFmt w:val="bullet"/>
      <w:lvlText w:val=""/>
      <w:lvlJc w:val="left"/>
      <w:pPr>
        <w:tabs>
          <w:tab w:val="num" w:pos="720"/>
        </w:tabs>
        <w:ind w:left="720" w:hanging="360"/>
      </w:pPr>
      <w:rPr>
        <w:rFonts w:ascii="Wingdings" w:hAnsi="Wingdings" w:hint="default"/>
      </w:rPr>
    </w:lvl>
    <w:lvl w:ilvl="1" w:tplc="16029E84">
      <w:start w:val="733"/>
      <w:numFmt w:val="bullet"/>
      <w:lvlText w:val="–"/>
      <w:lvlJc w:val="left"/>
      <w:pPr>
        <w:tabs>
          <w:tab w:val="num" w:pos="1440"/>
        </w:tabs>
        <w:ind w:left="1440" w:hanging="360"/>
      </w:pPr>
      <w:rPr>
        <w:rFonts w:ascii="Arial" w:hAnsi="Arial" w:hint="default"/>
      </w:rPr>
    </w:lvl>
    <w:lvl w:ilvl="2" w:tplc="CB5AEEFC">
      <w:start w:val="733"/>
      <w:numFmt w:val="bullet"/>
      <w:lvlText w:val="•"/>
      <w:lvlJc w:val="left"/>
      <w:pPr>
        <w:tabs>
          <w:tab w:val="num" w:pos="2160"/>
        </w:tabs>
        <w:ind w:left="2160" w:hanging="360"/>
      </w:pPr>
      <w:rPr>
        <w:rFonts w:ascii="Arial" w:hAnsi="Arial" w:hint="default"/>
      </w:rPr>
    </w:lvl>
    <w:lvl w:ilvl="3" w:tplc="B77E07B0">
      <w:start w:val="733"/>
      <w:numFmt w:val="bullet"/>
      <w:lvlText w:val="–"/>
      <w:lvlJc w:val="left"/>
      <w:pPr>
        <w:tabs>
          <w:tab w:val="num" w:pos="2880"/>
        </w:tabs>
        <w:ind w:left="2880" w:hanging="360"/>
      </w:pPr>
      <w:rPr>
        <w:rFonts w:ascii="Arial" w:hAnsi="Arial" w:hint="default"/>
      </w:rPr>
    </w:lvl>
    <w:lvl w:ilvl="4" w:tplc="593A7700" w:tentative="1">
      <w:start w:val="1"/>
      <w:numFmt w:val="bullet"/>
      <w:lvlText w:val="•"/>
      <w:lvlJc w:val="left"/>
      <w:pPr>
        <w:tabs>
          <w:tab w:val="num" w:pos="3600"/>
        </w:tabs>
        <w:ind w:left="3600" w:hanging="360"/>
      </w:pPr>
      <w:rPr>
        <w:rFonts w:ascii="Arial" w:hAnsi="Arial" w:hint="default"/>
      </w:rPr>
    </w:lvl>
    <w:lvl w:ilvl="5" w:tplc="C21E9264" w:tentative="1">
      <w:start w:val="1"/>
      <w:numFmt w:val="bullet"/>
      <w:lvlText w:val="•"/>
      <w:lvlJc w:val="left"/>
      <w:pPr>
        <w:tabs>
          <w:tab w:val="num" w:pos="4320"/>
        </w:tabs>
        <w:ind w:left="4320" w:hanging="360"/>
      </w:pPr>
      <w:rPr>
        <w:rFonts w:ascii="Arial" w:hAnsi="Arial" w:hint="default"/>
      </w:rPr>
    </w:lvl>
    <w:lvl w:ilvl="6" w:tplc="70A292AE" w:tentative="1">
      <w:start w:val="1"/>
      <w:numFmt w:val="bullet"/>
      <w:lvlText w:val="•"/>
      <w:lvlJc w:val="left"/>
      <w:pPr>
        <w:tabs>
          <w:tab w:val="num" w:pos="5040"/>
        </w:tabs>
        <w:ind w:left="5040" w:hanging="360"/>
      </w:pPr>
      <w:rPr>
        <w:rFonts w:ascii="Arial" w:hAnsi="Arial" w:hint="default"/>
      </w:rPr>
    </w:lvl>
    <w:lvl w:ilvl="7" w:tplc="946C600A" w:tentative="1">
      <w:start w:val="1"/>
      <w:numFmt w:val="bullet"/>
      <w:lvlText w:val="•"/>
      <w:lvlJc w:val="left"/>
      <w:pPr>
        <w:tabs>
          <w:tab w:val="num" w:pos="5760"/>
        </w:tabs>
        <w:ind w:left="5760" w:hanging="360"/>
      </w:pPr>
      <w:rPr>
        <w:rFonts w:ascii="Arial" w:hAnsi="Arial" w:hint="default"/>
      </w:rPr>
    </w:lvl>
    <w:lvl w:ilvl="8" w:tplc="FA66BECA" w:tentative="1">
      <w:start w:val="1"/>
      <w:numFmt w:val="bullet"/>
      <w:lvlText w:val="•"/>
      <w:lvlJc w:val="left"/>
      <w:pPr>
        <w:tabs>
          <w:tab w:val="num" w:pos="6480"/>
        </w:tabs>
        <w:ind w:left="6480" w:hanging="360"/>
      </w:pPr>
      <w:rPr>
        <w:rFonts w:ascii="Arial" w:hAnsi="Arial" w:hint="default"/>
      </w:rPr>
    </w:lvl>
  </w:abstractNum>
  <w:abstractNum w:abstractNumId="2">
    <w:nsid w:val="0A4E155D"/>
    <w:multiLevelType w:val="hybridMultilevel"/>
    <w:tmpl w:val="698EF8F2"/>
    <w:lvl w:ilvl="0" w:tplc="F398A2B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0C1113AB"/>
    <w:multiLevelType w:val="hybridMultilevel"/>
    <w:tmpl w:val="5824D5C8"/>
    <w:lvl w:ilvl="0" w:tplc="5A3C11E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D5F26FC"/>
    <w:multiLevelType w:val="hybridMultilevel"/>
    <w:tmpl w:val="70945F78"/>
    <w:lvl w:ilvl="0" w:tplc="47608D0C">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BA2E1C"/>
    <w:multiLevelType w:val="hybridMultilevel"/>
    <w:tmpl w:val="6AA6E9E8"/>
    <w:lvl w:ilvl="0" w:tplc="F398A2B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3943825"/>
    <w:multiLevelType w:val="hybridMultilevel"/>
    <w:tmpl w:val="9FEA506C"/>
    <w:lvl w:ilvl="0" w:tplc="0409000B">
      <w:start w:val="1"/>
      <w:numFmt w:val="bullet"/>
      <w:lvlText w:val=""/>
      <w:lvlJc w:val="left"/>
      <w:pPr>
        <w:tabs>
          <w:tab w:val="num" w:pos="720"/>
        </w:tabs>
        <w:ind w:left="720" w:hanging="360"/>
      </w:pPr>
      <w:rPr>
        <w:rFonts w:ascii="Wingdings" w:hAnsi="Wingdings" w:hint="default"/>
      </w:rPr>
    </w:lvl>
    <w:lvl w:ilvl="1" w:tplc="563A4BFC" w:tentative="1">
      <w:start w:val="1"/>
      <w:numFmt w:val="bullet"/>
      <w:lvlText w:val="•"/>
      <w:lvlJc w:val="left"/>
      <w:pPr>
        <w:tabs>
          <w:tab w:val="num" w:pos="1440"/>
        </w:tabs>
        <w:ind w:left="1440" w:hanging="360"/>
      </w:pPr>
      <w:rPr>
        <w:rFonts w:ascii="Arial" w:hAnsi="Arial" w:hint="default"/>
      </w:rPr>
    </w:lvl>
    <w:lvl w:ilvl="2" w:tplc="5BD68CA8" w:tentative="1">
      <w:start w:val="1"/>
      <w:numFmt w:val="bullet"/>
      <w:lvlText w:val="•"/>
      <w:lvlJc w:val="left"/>
      <w:pPr>
        <w:tabs>
          <w:tab w:val="num" w:pos="2160"/>
        </w:tabs>
        <w:ind w:left="2160" w:hanging="360"/>
      </w:pPr>
      <w:rPr>
        <w:rFonts w:ascii="Arial" w:hAnsi="Arial" w:hint="default"/>
      </w:rPr>
    </w:lvl>
    <w:lvl w:ilvl="3" w:tplc="A08228E8" w:tentative="1">
      <w:start w:val="1"/>
      <w:numFmt w:val="bullet"/>
      <w:lvlText w:val="•"/>
      <w:lvlJc w:val="left"/>
      <w:pPr>
        <w:tabs>
          <w:tab w:val="num" w:pos="2880"/>
        </w:tabs>
        <w:ind w:left="2880" w:hanging="360"/>
      </w:pPr>
      <w:rPr>
        <w:rFonts w:ascii="Arial" w:hAnsi="Arial" w:hint="default"/>
      </w:rPr>
    </w:lvl>
    <w:lvl w:ilvl="4" w:tplc="9C3E660E" w:tentative="1">
      <w:start w:val="1"/>
      <w:numFmt w:val="bullet"/>
      <w:lvlText w:val="•"/>
      <w:lvlJc w:val="left"/>
      <w:pPr>
        <w:tabs>
          <w:tab w:val="num" w:pos="3600"/>
        </w:tabs>
        <w:ind w:left="3600" w:hanging="360"/>
      </w:pPr>
      <w:rPr>
        <w:rFonts w:ascii="Arial" w:hAnsi="Arial" w:hint="default"/>
      </w:rPr>
    </w:lvl>
    <w:lvl w:ilvl="5" w:tplc="8592A492" w:tentative="1">
      <w:start w:val="1"/>
      <w:numFmt w:val="bullet"/>
      <w:lvlText w:val="•"/>
      <w:lvlJc w:val="left"/>
      <w:pPr>
        <w:tabs>
          <w:tab w:val="num" w:pos="4320"/>
        </w:tabs>
        <w:ind w:left="4320" w:hanging="360"/>
      </w:pPr>
      <w:rPr>
        <w:rFonts w:ascii="Arial" w:hAnsi="Arial" w:hint="default"/>
      </w:rPr>
    </w:lvl>
    <w:lvl w:ilvl="6" w:tplc="24A08BA8" w:tentative="1">
      <w:start w:val="1"/>
      <w:numFmt w:val="bullet"/>
      <w:lvlText w:val="•"/>
      <w:lvlJc w:val="left"/>
      <w:pPr>
        <w:tabs>
          <w:tab w:val="num" w:pos="5040"/>
        </w:tabs>
        <w:ind w:left="5040" w:hanging="360"/>
      </w:pPr>
      <w:rPr>
        <w:rFonts w:ascii="Arial" w:hAnsi="Arial" w:hint="default"/>
      </w:rPr>
    </w:lvl>
    <w:lvl w:ilvl="7" w:tplc="576ADFAA" w:tentative="1">
      <w:start w:val="1"/>
      <w:numFmt w:val="bullet"/>
      <w:lvlText w:val="•"/>
      <w:lvlJc w:val="left"/>
      <w:pPr>
        <w:tabs>
          <w:tab w:val="num" w:pos="5760"/>
        </w:tabs>
        <w:ind w:left="5760" w:hanging="360"/>
      </w:pPr>
      <w:rPr>
        <w:rFonts w:ascii="Arial" w:hAnsi="Arial" w:hint="default"/>
      </w:rPr>
    </w:lvl>
    <w:lvl w:ilvl="8" w:tplc="2468F694" w:tentative="1">
      <w:start w:val="1"/>
      <w:numFmt w:val="bullet"/>
      <w:lvlText w:val="•"/>
      <w:lvlJc w:val="left"/>
      <w:pPr>
        <w:tabs>
          <w:tab w:val="num" w:pos="6480"/>
        </w:tabs>
        <w:ind w:left="6480" w:hanging="360"/>
      </w:pPr>
      <w:rPr>
        <w:rFonts w:ascii="Arial" w:hAnsi="Arial" w:hint="default"/>
      </w:rPr>
    </w:lvl>
  </w:abstractNum>
  <w:abstractNum w:abstractNumId="8">
    <w:nsid w:val="18E82187"/>
    <w:multiLevelType w:val="multilevel"/>
    <w:tmpl w:val="18E82187"/>
    <w:lvl w:ilvl="0">
      <w:start w:val="1"/>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D8E1A6E"/>
    <w:multiLevelType w:val="hybridMultilevel"/>
    <w:tmpl w:val="A148F9D6"/>
    <w:lvl w:ilvl="0" w:tplc="F398A2B2">
      <w:start w:val="1"/>
      <w:numFmt w:val="bullet"/>
      <w:lvlText w:val=""/>
      <w:lvlJc w:val="left"/>
      <w:pPr>
        <w:tabs>
          <w:tab w:val="num" w:pos="720"/>
        </w:tabs>
        <w:ind w:left="720" w:hanging="360"/>
      </w:pPr>
      <w:rPr>
        <w:rFonts w:ascii="Wingdings" w:hAnsi="Wingdings" w:hint="default"/>
      </w:rPr>
    </w:lvl>
    <w:lvl w:ilvl="1" w:tplc="563A4BFC">
      <w:start w:val="1"/>
      <w:numFmt w:val="bullet"/>
      <w:lvlText w:val="•"/>
      <w:lvlJc w:val="left"/>
      <w:pPr>
        <w:tabs>
          <w:tab w:val="num" w:pos="1440"/>
        </w:tabs>
        <w:ind w:left="1440" w:hanging="360"/>
      </w:pPr>
      <w:rPr>
        <w:rFonts w:ascii="Arial" w:hAnsi="Arial" w:hint="default"/>
      </w:rPr>
    </w:lvl>
    <w:lvl w:ilvl="2" w:tplc="5BD68CA8" w:tentative="1">
      <w:start w:val="1"/>
      <w:numFmt w:val="bullet"/>
      <w:lvlText w:val="•"/>
      <w:lvlJc w:val="left"/>
      <w:pPr>
        <w:tabs>
          <w:tab w:val="num" w:pos="2160"/>
        </w:tabs>
        <w:ind w:left="2160" w:hanging="360"/>
      </w:pPr>
      <w:rPr>
        <w:rFonts w:ascii="Arial" w:hAnsi="Arial" w:hint="default"/>
      </w:rPr>
    </w:lvl>
    <w:lvl w:ilvl="3" w:tplc="A08228E8" w:tentative="1">
      <w:start w:val="1"/>
      <w:numFmt w:val="bullet"/>
      <w:lvlText w:val="•"/>
      <w:lvlJc w:val="left"/>
      <w:pPr>
        <w:tabs>
          <w:tab w:val="num" w:pos="2880"/>
        </w:tabs>
        <w:ind w:left="2880" w:hanging="360"/>
      </w:pPr>
      <w:rPr>
        <w:rFonts w:ascii="Arial" w:hAnsi="Arial" w:hint="default"/>
      </w:rPr>
    </w:lvl>
    <w:lvl w:ilvl="4" w:tplc="9C3E660E" w:tentative="1">
      <w:start w:val="1"/>
      <w:numFmt w:val="bullet"/>
      <w:lvlText w:val="•"/>
      <w:lvlJc w:val="left"/>
      <w:pPr>
        <w:tabs>
          <w:tab w:val="num" w:pos="3600"/>
        </w:tabs>
        <w:ind w:left="3600" w:hanging="360"/>
      </w:pPr>
      <w:rPr>
        <w:rFonts w:ascii="Arial" w:hAnsi="Arial" w:hint="default"/>
      </w:rPr>
    </w:lvl>
    <w:lvl w:ilvl="5" w:tplc="8592A492" w:tentative="1">
      <w:start w:val="1"/>
      <w:numFmt w:val="bullet"/>
      <w:lvlText w:val="•"/>
      <w:lvlJc w:val="left"/>
      <w:pPr>
        <w:tabs>
          <w:tab w:val="num" w:pos="4320"/>
        </w:tabs>
        <w:ind w:left="4320" w:hanging="360"/>
      </w:pPr>
      <w:rPr>
        <w:rFonts w:ascii="Arial" w:hAnsi="Arial" w:hint="default"/>
      </w:rPr>
    </w:lvl>
    <w:lvl w:ilvl="6" w:tplc="24A08BA8" w:tentative="1">
      <w:start w:val="1"/>
      <w:numFmt w:val="bullet"/>
      <w:lvlText w:val="•"/>
      <w:lvlJc w:val="left"/>
      <w:pPr>
        <w:tabs>
          <w:tab w:val="num" w:pos="5040"/>
        </w:tabs>
        <w:ind w:left="5040" w:hanging="360"/>
      </w:pPr>
      <w:rPr>
        <w:rFonts w:ascii="Arial" w:hAnsi="Arial" w:hint="default"/>
      </w:rPr>
    </w:lvl>
    <w:lvl w:ilvl="7" w:tplc="576ADFAA" w:tentative="1">
      <w:start w:val="1"/>
      <w:numFmt w:val="bullet"/>
      <w:lvlText w:val="•"/>
      <w:lvlJc w:val="left"/>
      <w:pPr>
        <w:tabs>
          <w:tab w:val="num" w:pos="5760"/>
        </w:tabs>
        <w:ind w:left="5760" w:hanging="360"/>
      </w:pPr>
      <w:rPr>
        <w:rFonts w:ascii="Arial" w:hAnsi="Arial" w:hint="default"/>
      </w:rPr>
    </w:lvl>
    <w:lvl w:ilvl="8" w:tplc="2468F694" w:tentative="1">
      <w:start w:val="1"/>
      <w:numFmt w:val="bullet"/>
      <w:lvlText w:val="•"/>
      <w:lvlJc w:val="left"/>
      <w:pPr>
        <w:tabs>
          <w:tab w:val="num" w:pos="6480"/>
        </w:tabs>
        <w:ind w:left="6480" w:hanging="360"/>
      </w:pPr>
      <w:rPr>
        <w:rFonts w:ascii="Arial" w:hAnsi="Arial" w:hint="default"/>
      </w:rPr>
    </w:lvl>
  </w:abstractNum>
  <w:abstractNum w:abstractNumId="10">
    <w:nsid w:val="2EA52E28"/>
    <w:multiLevelType w:val="hybridMultilevel"/>
    <w:tmpl w:val="D2A22A5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30B55BAB"/>
    <w:multiLevelType w:val="hybridMultilevel"/>
    <w:tmpl w:val="005C05DC"/>
    <w:lvl w:ilvl="0" w:tplc="1A92A2E8">
      <w:start w:val="1"/>
      <w:numFmt w:val="bullet"/>
      <w:lvlText w:val="•"/>
      <w:lvlJc w:val="left"/>
      <w:pPr>
        <w:tabs>
          <w:tab w:val="num" w:pos="1280"/>
        </w:tabs>
        <w:ind w:left="1280" w:hanging="360"/>
      </w:pPr>
      <w:rPr>
        <w:rFonts w:ascii="Arial" w:hAnsi="Arial" w:hint="default"/>
      </w:rPr>
    </w:lvl>
    <w:lvl w:ilvl="1" w:tplc="45E863C8">
      <w:numFmt w:val="bullet"/>
      <w:lvlText w:val="–"/>
      <w:lvlJc w:val="left"/>
      <w:pPr>
        <w:tabs>
          <w:tab w:val="num" w:pos="2000"/>
        </w:tabs>
        <w:ind w:left="2000" w:hanging="360"/>
      </w:pPr>
      <w:rPr>
        <w:rFonts w:ascii="Arial" w:hAnsi="Arial" w:hint="default"/>
      </w:rPr>
    </w:lvl>
    <w:lvl w:ilvl="2" w:tplc="4C08641E">
      <w:numFmt w:val="bullet"/>
      <w:lvlText w:val="•"/>
      <w:lvlJc w:val="left"/>
      <w:pPr>
        <w:tabs>
          <w:tab w:val="num" w:pos="2720"/>
        </w:tabs>
        <w:ind w:left="2720" w:hanging="360"/>
      </w:pPr>
      <w:rPr>
        <w:rFonts w:ascii="Arial" w:hAnsi="Arial" w:hint="default"/>
      </w:rPr>
    </w:lvl>
    <w:lvl w:ilvl="3" w:tplc="5B42457E">
      <w:numFmt w:val="bullet"/>
      <w:lvlText w:val="–"/>
      <w:lvlJc w:val="left"/>
      <w:pPr>
        <w:tabs>
          <w:tab w:val="num" w:pos="3440"/>
        </w:tabs>
        <w:ind w:left="3440" w:hanging="360"/>
      </w:pPr>
      <w:rPr>
        <w:rFonts w:ascii="Arial" w:hAnsi="Arial" w:hint="default"/>
      </w:rPr>
    </w:lvl>
    <w:lvl w:ilvl="4" w:tplc="73341DFA" w:tentative="1">
      <w:start w:val="1"/>
      <w:numFmt w:val="bullet"/>
      <w:lvlText w:val="•"/>
      <w:lvlJc w:val="left"/>
      <w:pPr>
        <w:tabs>
          <w:tab w:val="num" w:pos="4160"/>
        </w:tabs>
        <w:ind w:left="4160" w:hanging="360"/>
      </w:pPr>
      <w:rPr>
        <w:rFonts w:ascii="Arial" w:hAnsi="Arial" w:hint="default"/>
      </w:rPr>
    </w:lvl>
    <w:lvl w:ilvl="5" w:tplc="4DA2CE2A" w:tentative="1">
      <w:start w:val="1"/>
      <w:numFmt w:val="bullet"/>
      <w:lvlText w:val="•"/>
      <w:lvlJc w:val="left"/>
      <w:pPr>
        <w:tabs>
          <w:tab w:val="num" w:pos="4880"/>
        </w:tabs>
        <w:ind w:left="4880" w:hanging="360"/>
      </w:pPr>
      <w:rPr>
        <w:rFonts w:ascii="Arial" w:hAnsi="Arial" w:hint="default"/>
      </w:rPr>
    </w:lvl>
    <w:lvl w:ilvl="6" w:tplc="DC461544" w:tentative="1">
      <w:start w:val="1"/>
      <w:numFmt w:val="bullet"/>
      <w:lvlText w:val="•"/>
      <w:lvlJc w:val="left"/>
      <w:pPr>
        <w:tabs>
          <w:tab w:val="num" w:pos="5600"/>
        </w:tabs>
        <w:ind w:left="5600" w:hanging="360"/>
      </w:pPr>
      <w:rPr>
        <w:rFonts w:ascii="Arial" w:hAnsi="Arial" w:hint="default"/>
      </w:rPr>
    </w:lvl>
    <w:lvl w:ilvl="7" w:tplc="49781774" w:tentative="1">
      <w:start w:val="1"/>
      <w:numFmt w:val="bullet"/>
      <w:lvlText w:val="•"/>
      <w:lvlJc w:val="left"/>
      <w:pPr>
        <w:tabs>
          <w:tab w:val="num" w:pos="6320"/>
        </w:tabs>
        <w:ind w:left="6320" w:hanging="360"/>
      </w:pPr>
      <w:rPr>
        <w:rFonts w:ascii="Arial" w:hAnsi="Arial" w:hint="default"/>
      </w:rPr>
    </w:lvl>
    <w:lvl w:ilvl="8" w:tplc="156C545A" w:tentative="1">
      <w:start w:val="1"/>
      <w:numFmt w:val="bullet"/>
      <w:lvlText w:val="•"/>
      <w:lvlJc w:val="left"/>
      <w:pPr>
        <w:tabs>
          <w:tab w:val="num" w:pos="7040"/>
        </w:tabs>
        <w:ind w:left="7040" w:hanging="360"/>
      </w:pPr>
      <w:rPr>
        <w:rFonts w:ascii="Arial" w:hAnsi="Arial" w:hint="default"/>
      </w:rPr>
    </w:lvl>
  </w:abstractNum>
  <w:abstractNum w:abstractNumId="12">
    <w:nsid w:val="30CF2089"/>
    <w:multiLevelType w:val="hybridMultilevel"/>
    <w:tmpl w:val="B23AEC1A"/>
    <w:lvl w:ilvl="0" w:tplc="329CF6D6">
      <w:start w:val="1"/>
      <w:numFmt w:val="bullet"/>
      <w:lvlText w:val="•"/>
      <w:lvlJc w:val="left"/>
      <w:pPr>
        <w:tabs>
          <w:tab w:val="num" w:pos="720"/>
        </w:tabs>
        <w:ind w:left="720" w:hanging="360"/>
      </w:pPr>
      <w:rPr>
        <w:rFonts w:ascii="Arial" w:hAnsi="Arial" w:hint="default"/>
      </w:rPr>
    </w:lvl>
    <w:lvl w:ilvl="1" w:tplc="31866ADE">
      <w:start w:val="1655"/>
      <w:numFmt w:val="bullet"/>
      <w:lvlText w:val="–"/>
      <w:lvlJc w:val="left"/>
      <w:pPr>
        <w:tabs>
          <w:tab w:val="num" w:pos="1440"/>
        </w:tabs>
        <w:ind w:left="1440" w:hanging="360"/>
      </w:pPr>
      <w:rPr>
        <w:rFonts w:ascii="Arial" w:hAnsi="Arial" w:hint="default"/>
      </w:rPr>
    </w:lvl>
    <w:lvl w:ilvl="2" w:tplc="3A0E762C" w:tentative="1">
      <w:start w:val="1"/>
      <w:numFmt w:val="bullet"/>
      <w:lvlText w:val="•"/>
      <w:lvlJc w:val="left"/>
      <w:pPr>
        <w:tabs>
          <w:tab w:val="num" w:pos="2160"/>
        </w:tabs>
        <w:ind w:left="2160" w:hanging="360"/>
      </w:pPr>
      <w:rPr>
        <w:rFonts w:ascii="Arial" w:hAnsi="Arial" w:hint="default"/>
      </w:rPr>
    </w:lvl>
    <w:lvl w:ilvl="3" w:tplc="EFA08EDA" w:tentative="1">
      <w:start w:val="1"/>
      <w:numFmt w:val="bullet"/>
      <w:lvlText w:val="•"/>
      <w:lvlJc w:val="left"/>
      <w:pPr>
        <w:tabs>
          <w:tab w:val="num" w:pos="2880"/>
        </w:tabs>
        <w:ind w:left="2880" w:hanging="360"/>
      </w:pPr>
      <w:rPr>
        <w:rFonts w:ascii="Arial" w:hAnsi="Arial" w:hint="default"/>
      </w:rPr>
    </w:lvl>
    <w:lvl w:ilvl="4" w:tplc="A6A80268" w:tentative="1">
      <w:start w:val="1"/>
      <w:numFmt w:val="bullet"/>
      <w:lvlText w:val="•"/>
      <w:lvlJc w:val="left"/>
      <w:pPr>
        <w:tabs>
          <w:tab w:val="num" w:pos="3600"/>
        </w:tabs>
        <w:ind w:left="3600" w:hanging="360"/>
      </w:pPr>
      <w:rPr>
        <w:rFonts w:ascii="Arial" w:hAnsi="Arial" w:hint="default"/>
      </w:rPr>
    </w:lvl>
    <w:lvl w:ilvl="5" w:tplc="C352BCA6" w:tentative="1">
      <w:start w:val="1"/>
      <w:numFmt w:val="bullet"/>
      <w:lvlText w:val="•"/>
      <w:lvlJc w:val="left"/>
      <w:pPr>
        <w:tabs>
          <w:tab w:val="num" w:pos="4320"/>
        </w:tabs>
        <w:ind w:left="4320" w:hanging="360"/>
      </w:pPr>
      <w:rPr>
        <w:rFonts w:ascii="Arial" w:hAnsi="Arial" w:hint="default"/>
      </w:rPr>
    </w:lvl>
    <w:lvl w:ilvl="6" w:tplc="A3580ED2" w:tentative="1">
      <w:start w:val="1"/>
      <w:numFmt w:val="bullet"/>
      <w:lvlText w:val="•"/>
      <w:lvlJc w:val="left"/>
      <w:pPr>
        <w:tabs>
          <w:tab w:val="num" w:pos="5040"/>
        </w:tabs>
        <w:ind w:left="5040" w:hanging="360"/>
      </w:pPr>
      <w:rPr>
        <w:rFonts w:ascii="Arial" w:hAnsi="Arial" w:hint="default"/>
      </w:rPr>
    </w:lvl>
    <w:lvl w:ilvl="7" w:tplc="0DB8CC78" w:tentative="1">
      <w:start w:val="1"/>
      <w:numFmt w:val="bullet"/>
      <w:lvlText w:val="•"/>
      <w:lvlJc w:val="left"/>
      <w:pPr>
        <w:tabs>
          <w:tab w:val="num" w:pos="5760"/>
        </w:tabs>
        <w:ind w:left="5760" w:hanging="360"/>
      </w:pPr>
      <w:rPr>
        <w:rFonts w:ascii="Arial" w:hAnsi="Arial" w:hint="default"/>
      </w:rPr>
    </w:lvl>
    <w:lvl w:ilvl="8" w:tplc="90628992" w:tentative="1">
      <w:start w:val="1"/>
      <w:numFmt w:val="bullet"/>
      <w:lvlText w:val="•"/>
      <w:lvlJc w:val="left"/>
      <w:pPr>
        <w:tabs>
          <w:tab w:val="num" w:pos="6480"/>
        </w:tabs>
        <w:ind w:left="6480" w:hanging="360"/>
      </w:pPr>
      <w:rPr>
        <w:rFonts w:ascii="Arial" w:hAnsi="Arial" w:hint="default"/>
      </w:rPr>
    </w:lvl>
  </w:abstractNum>
  <w:abstractNum w:abstractNumId="13">
    <w:nsid w:val="312D56E3"/>
    <w:multiLevelType w:val="hybridMultilevel"/>
    <w:tmpl w:val="DBC49524"/>
    <w:lvl w:ilvl="0" w:tplc="17AA5C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D924E19"/>
    <w:multiLevelType w:val="hybridMultilevel"/>
    <w:tmpl w:val="D468430E"/>
    <w:lvl w:ilvl="0" w:tplc="F2F2B1BC">
      <w:start w:val="1"/>
      <w:numFmt w:val="bullet"/>
      <w:lvlText w:val="•"/>
      <w:lvlJc w:val="left"/>
      <w:pPr>
        <w:tabs>
          <w:tab w:val="num" w:pos="720"/>
        </w:tabs>
        <w:ind w:left="720" w:hanging="360"/>
      </w:pPr>
      <w:rPr>
        <w:rFonts w:ascii="Arial" w:hAnsi="Arial" w:hint="default"/>
      </w:rPr>
    </w:lvl>
    <w:lvl w:ilvl="1" w:tplc="15DAB0DC">
      <w:start w:val="1152"/>
      <w:numFmt w:val="bullet"/>
      <w:lvlText w:val="–"/>
      <w:lvlJc w:val="left"/>
      <w:pPr>
        <w:tabs>
          <w:tab w:val="num" w:pos="1440"/>
        </w:tabs>
        <w:ind w:left="1440" w:hanging="360"/>
      </w:pPr>
      <w:rPr>
        <w:rFonts w:ascii="Arial" w:hAnsi="Arial" w:hint="default"/>
      </w:rPr>
    </w:lvl>
    <w:lvl w:ilvl="2" w:tplc="60366C60">
      <w:start w:val="1152"/>
      <w:numFmt w:val="bullet"/>
      <w:lvlText w:val="•"/>
      <w:lvlJc w:val="left"/>
      <w:pPr>
        <w:tabs>
          <w:tab w:val="num" w:pos="2160"/>
        </w:tabs>
        <w:ind w:left="2160" w:hanging="360"/>
      </w:pPr>
      <w:rPr>
        <w:rFonts w:ascii="Arial" w:hAnsi="Arial" w:hint="default"/>
      </w:rPr>
    </w:lvl>
    <w:lvl w:ilvl="3" w:tplc="3A50A332" w:tentative="1">
      <w:start w:val="1"/>
      <w:numFmt w:val="bullet"/>
      <w:lvlText w:val="•"/>
      <w:lvlJc w:val="left"/>
      <w:pPr>
        <w:tabs>
          <w:tab w:val="num" w:pos="2880"/>
        </w:tabs>
        <w:ind w:left="2880" w:hanging="360"/>
      </w:pPr>
      <w:rPr>
        <w:rFonts w:ascii="Arial" w:hAnsi="Arial" w:hint="default"/>
      </w:rPr>
    </w:lvl>
    <w:lvl w:ilvl="4" w:tplc="409875FC" w:tentative="1">
      <w:start w:val="1"/>
      <w:numFmt w:val="bullet"/>
      <w:lvlText w:val="•"/>
      <w:lvlJc w:val="left"/>
      <w:pPr>
        <w:tabs>
          <w:tab w:val="num" w:pos="3600"/>
        </w:tabs>
        <w:ind w:left="3600" w:hanging="360"/>
      </w:pPr>
      <w:rPr>
        <w:rFonts w:ascii="Arial" w:hAnsi="Arial" w:hint="default"/>
      </w:rPr>
    </w:lvl>
    <w:lvl w:ilvl="5" w:tplc="DBDC3C22" w:tentative="1">
      <w:start w:val="1"/>
      <w:numFmt w:val="bullet"/>
      <w:lvlText w:val="•"/>
      <w:lvlJc w:val="left"/>
      <w:pPr>
        <w:tabs>
          <w:tab w:val="num" w:pos="4320"/>
        </w:tabs>
        <w:ind w:left="4320" w:hanging="360"/>
      </w:pPr>
      <w:rPr>
        <w:rFonts w:ascii="Arial" w:hAnsi="Arial" w:hint="default"/>
      </w:rPr>
    </w:lvl>
    <w:lvl w:ilvl="6" w:tplc="76065900" w:tentative="1">
      <w:start w:val="1"/>
      <w:numFmt w:val="bullet"/>
      <w:lvlText w:val="•"/>
      <w:lvlJc w:val="left"/>
      <w:pPr>
        <w:tabs>
          <w:tab w:val="num" w:pos="5040"/>
        </w:tabs>
        <w:ind w:left="5040" w:hanging="360"/>
      </w:pPr>
      <w:rPr>
        <w:rFonts w:ascii="Arial" w:hAnsi="Arial" w:hint="default"/>
      </w:rPr>
    </w:lvl>
    <w:lvl w:ilvl="7" w:tplc="B8701062" w:tentative="1">
      <w:start w:val="1"/>
      <w:numFmt w:val="bullet"/>
      <w:lvlText w:val="•"/>
      <w:lvlJc w:val="left"/>
      <w:pPr>
        <w:tabs>
          <w:tab w:val="num" w:pos="5760"/>
        </w:tabs>
        <w:ind w:left="5760" w:hanging="360"/>
      </w:pPr>
      <w:rPr>
        <w:rFonts w:ascii="Arial" w:hAnsi="Arial" w:hint="default"/>
      </w:rPr>
    </w:lvl>
    <w:lvl w:ilvl="8" w:tplc="E4FC3808" w:tentative="1">
      <w:start w:val="1"/>
      <w:numFmt w:val="bullet"/>
      <w:lvlText w:val="•"/>
      <w:lvlJc w:val="left"/>
      <w:pPr>
        <w:tabs>
          <w:tab w:val="num" w:pos="6480"/>
        </w:tabs>
        <w:ind w:left="6480" w:hanging="360"/>
      </w:pPr>
      <w:rPr>
        <w:rFonts w:ascii="Arial" w:hAnsi="Arial" w:hint="default"/>
      </w:rPr>
    </w:lvl>
  </w:abstractNum>
  <w:abstractNum w:abstractNumId="16">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7">
    <w:nsid w:val="41CA2C26"/>
    <w:multiLevelType w:val="singleLevel"/>
    <w:tmpl w:val="41CA2C26"/>
    <w:lvl w:ilvl="0">
      <w:start w:val="1"/>
      <w:numFmt w:val="bullet"/>
      <w:lvlText w:val=""/>
      <w:lvlJc w:val="left"/>
      <w:pPr>
        <w:tabs>
          <w:tab w:val="num" w:pos="360"/>
        </w:tabs>
        <w:ind w:left="360" w:hanging="360"/>
      </w:pPr>
      <w:rPr>
        <w:rFonts w:ascii="Webdings" w:hAnsi="Webdings" w:hint="default"/>
      </w:rPr>
    </w:lvl>
  </w:abstractNum>
  <w:abstractNum w:abstractNumId="18">
    <w:nsid w:val="49C127D9"/>
    <w:multiLevelType w:val="hybridMultilevel"/>
    <w:tmpl w:val="F3DA7E06"/>
    <w:lvl w:ilvl="0" w:tplc="0409000B">
      <w:start w:val="1"/>
      <w:numFmt w:val="bullet"/>
      <w:lvlText w:val=""/>
      <w:lvlJc w:val="left"/>
      <w:pPr>
        <w:tabs>
          <w:tab w:val="num" w:pos="720"/>
        </w:tabs>
        <w:ind w:left="720" w:hanging="360"/>
      </w:pPr>
      <w:rPr>
        <w:rFonts w:ascii="Wingdings" w:hAnsi="Wingdings" w:hint="default"/>
      </w:rPr>
    </w:lvl>
    <w:lvl w:ilvl="1" w:tplc="563A4BFC" w:tentative="1">
      <w:start w:val="1"/>
      <w:numFmt w:val="bullet"/>
      <w:lvlText w:val="•"/>
      <w:lvlJc w:val="left"/>
      <w:pPr>
        <w:tabs>
          <w:tab w:val="num" w:pos="1440"/>
        </w:tabs>
        <w:ind w:left="1440" w:hanging="360"/>
      </w:pPr>
      <w:rPr>
        <w:rFonts w:ascii="Arial" w:hAnsi="Arial" w:hint="default"/>
      </w:rPr>
    </w:lvl>
    <w:lvl w:ilvl="2" w:tplc="5BD68CA8" w:tentative="1">
      <w:start w:val="1"/>
      <w:numFmt w:val="bullet"/>
      <w:lvlText w:val="•"/>
      <w:lvlJc w:val="left"/>
      <w:pPr>
        <w:tabs>
          <w:tab w:val="num" w:pos="2160"/>
        </w:tabs>
        <w:ind w:left="2160" w:hanging="360"/>
      </w:pPr>
      <w:rPr>
        <w:rFonts w:ascii="Arial" w:hAnsi="Arial" w:hint="default"/>
      </w:rPr>
    </w:lvl>
    <w:lvl w:ilvl="3" w:tplc="A08228E8" w:tentative="1">
      <w:start w:val="1"/>
      <w:numFmt w:val="bullet"/>
      <w:lvlText w:val="•"/>
      <w:lvlJc w:val="left"/>
      <w:pPr>
        <w:tabs>
          <w:tab w:val="num" w:pos="2880"/>
        </w:tabs>
        <w:ind w:left="2880" w:hanging="360"/>
      </w:pPr>
      <w:rPr>
        <w:rFonts w:ascii="Arial" w:hAnsi="Arial" w:hint="default"/>
      </w:rPr>
    </w:lvl>
    <w:lvl w:ilvl="4" w:tplc="9C3E660E" w:tentative="1">
      <w:start w:val="1"/>
      <w:numFmt w:val="bullet"/>
      <w:lvlText w:val="•"/>
      <w:lvlJc w:val="left"/>
      <w:pPr>
        <w:tabs>
          <w:tab w:val="num" w:pos="3600"/>
        </w:tabs>
        <w:ind w:left="3600" w:hanging="360"/>
      </w:pPr>
      <w:rPr>
        <w:rFonts w:ascii="Arial" w:hAnsi="Arial" w:hint="default"/>
      </w:rPr>
    </w:lvl>
    <w:lvl w:ilvl="5" w:tplc="8592A492" w:tentative="1">
      <w:start w:val="1"/>
      <w:numFmt w:val="bullet"/>
      <w:lvlText w:val="•"/>
      <w:lvlJc w:val="left"/>
      <w:pPr>
        <w:tabs>
          <w:tab w:val="num" w:pos="4320"/>
        </w:tabs>
        <w:ind w:left="4320" w:hanging="360"/>
      </w:pPr>
      <w:rPr>
        <w:rFonts w:ascii="Arial" w:hAnsi="Arial" w:hint="default"/>
      </w:rPr>
    </w:lvl>
    <w:lvl w:ilvl="6" w:tplc="24A08BA8" w:tentative="1">
      <w:start w:val="1"/>
      <w:numFmt w:val="bullet"/>
      <w:lvlText w:val="•"/>
      <w:lvlJc w:val="left"/>
      <w:pPr>
        <w:tabs>
          <w:tab w:val="num" w:pos="5040"/>
        </w:tabs>
        <w:ind w:left="5040" w:hanging="360"/>
      </w:pPr>
      <w:rPr>
        <w:rFonts w:ascii="Arial" w:hAnsi="Arial" w:hint="default"/>
      </w:rPr>
    </w:lvl>
    <w:lvl w:ilvl="7" w:tplc="576ADFAA" w:tentative="1">
      <w:start w:val="1"/>
      <w:numFmt w:val="bullet"/>
      <w:lvlText w:val="•"/>
      <w:lvlJc w:val="left"/>
      <w:pPr>
        <w:tabs>
          <w:tab w:val="num" w:pos="5760"/>
        </w:tabs>
        <w:ind w:left="5760" w:hanging="360"/>
      </w:pPr>
      <w:rPr>
        <w:rFonts w:ascii="Arial" w:hAnsi="Arial" w:hint="default"/>
      </w:rPr>
    </w:lvl>
    <w:lvl w:ilvl="8" w:tplc="2468F694" w:tentative="1">
      <w:start w:val="1"/>
      <w:numFmt w:val="bullet"/>
      <w:lvlText w:val="•"/>
      <w:lvlJc w:val="left"/>
      <w:pPr>
        <w:tabs>
          <w:tab w:val="num" w:pos="6480"/>
        </w:tabs>
        <w:ind w:left="6480" w:hanging="360"/>
      </w:pPr>
      <w:rPr>
        <w:rFonts w:ascii="Arial" w:hAnsi="Arial" w:hint="default"/>
      </w:rPr>
    </w:lvl>
  </w:abstractNum>
  <w:abstractNum w:abstractNumId="19">
    <w:nsid w:val="49ED4395"/>
    <w:multiLevelType w:val="hybridMultilevel"/>
    <w:tmpl w:val="9FB2EF38"/>
    <w:lvl w:ilvl="0" w:tplc="A55669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50EF1F8D"/>
    <w:multiLevelType w:val="hybridMultilevel"/>
    <w:tmpl w:val="33FCA26C"/>
    <w:lvl w:ilvl="0" w:tplc="0ED8CFC6">
      <w:start w:val="1"/>
      <w:numFmt w:val="bullet"/>
      <w:lvlText w:val=""/>
      <w:lvlJc w:val="left"/>
      <w:pPr>
        <w:ind w:left="750" w:hanging="360"/>
      </w:pPr>
      <w:rPr>
        <w:rFonts w:ascii="Wingdings" w:hAnsi="Wingding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21">
    <w:nsid w:val="51AD1A73"/>
    <w:multiLevelType w:val="hybridMultilevel"/>
    <w:tmpl w:val="B95CAF64"/>
    <w:lvl w:ilvl="0" w:tplc="2C480B48">
      <w:start w:val="1"/>
      <w:numFmt w:val="bullet"/>
      <w:lvlText w:val="•"/>
      <w:lvlJc w:val="left"/>
      <w:pPr>
        <w:tabs>
          <w:tab w:val="num" w:pos="720"/>
        </w:tabs>
        <w:ind w:left="720" w:hanging="360"/>
      </w:pPr>
      <w:rPr>
        <w:rFonts w:ascii="Arial" w:hAnsi="Arial" w:hint="default"/>
      </w:rPr>
    </w:lvl>
    <w:lvl w:ilvl="1" w:tplc="16029E84">
      <w:start w:val="733"/>
      <w:numFmt w:val="bullet"/>
      <w:lvlText w:val="–"/>
      <w:lvlJc w:val="left"/>
      <w:pPr>
        <w:tabs>
          <w:tab w:val="num" w:pos="1440"/>
        </w:tabs>
        <w:ind w:left="1440" w:hanging="360"/>
      </w:pPr>
      <w:rPr>
        <w:rFonts w:ascii="Arial" w:hAnsi="Arial" w:hint="default"/>
      </w:rPr>
    </w:lvl>
    <w:lvl w:ilvl="2" w:tplc="CB5AEEFC">
      <w:start w:val="733"/>
      <w:numFmt w:val="bullet"/>
      <w:lvlText w:val="•"/>
      <w:lvlJc w:val="left"/>
      <w:pPr>
        <w:tabs>
          <w:tab w:val="num" w:pos="2160"/>
        </w:tabs>
        <w:ind w:left="2160" w:hanging="360"/>
      </w:pPr>
      <w:rPr>
        <w:rFonts w:ascii="Arial" w:hAnsi="Arial" w:hint="default"/>
      </w:rPr>
    </w:lvl>
    <w:lvl w:ilvl="3" w:tplc="B77E07B0">
      <w:start w:val="733"/>
      <w:numFmt w:val="bullet"/>
      <w:lvlText w:val="–"/>
      <w:lvlJc w:val="left"/>
      <w:pPr>
        <w:tabs>
          <w:tab w:val="num" w:pos="2880"/>
        </w:tabs>
        <w:ind w:left="2880" w:hanging="360"/>
      </w:pPr>
      <w:rPr>
        <w:rFonts w:ascii="Arial" w:hAnsi="Arial" w:hint="default"/>
      </w:rPr>
    </w:lvl>
    <w:lvl w:ilvl="4" w:tplc="593A7700" w:tentative="1">
      <w:start w:val="1"/>
      <w:numFmt w:val="bullet"/>
      <w:lvlText w:val="•"/>
      <w:lvlJc w:val="left"/>
      <w:pPr>
        <w:tabs>
          <w:tab w:val="num" w:pos="3600"/>
        </w:tabs>
        <w:ind w:left="3600" w:hanging="360"/>
      </w:pPr>
      <w:rPr>
        <w:rFonts w:ascii="Arial" w:hAnsi="Arial" w:hint="default"/>
      </w:rPr>
    </w:lvl>
    <w:lvl w:ilvl="5" w:tplc="C21E9264" w:tentative="1">
      <w:start w:val="1"/>
      <w:numFmt w:val="bullet"/>
      <w:lvlText w:val="•"/>
      <w:lvlJc w:val="left"/>
      <w:pPr>
        <w:tabs>
          <w:tab w:val="num" w:pos="4320"/>
        </w:tabs>
        <w:ind w:left="4320" w:hanging="360"/>
      </w:pPr>
      <w:rPr>
        <w:rFonts w:ascii="Arial" w:hAnsi="Arial" w:hint="default"/>
      </w:rPr>
    </w:lvl>
    <w:lvl w:ilvl="6" w:tplc="70A292AE" w:tentative="1">
      <w:start w:val="1"/>
      <w:numFmt w:val="bullet"/>
      <w:lvlText w:val="•"/>
      <w:lvlJc w:val="left"/>
      <w:pPr>
        <w:tabs>
          <w:tab w:val="num" w:pos="5040"/>
        </w:tabs>
        <w:ind w:left="5040" w:hanging="360"/>
      </w:pPr>
      <w:rPr>
        <w:rFonts w:ascii="Arial" w:hAnsi="Arial" w:hint="default"/>
      </w:rPr>
    </w:lvl>
    <w:lvl w:ilvl="7" w:tplc="946C600A" w:tentative="1">
      <w:start w:val="1"/>
      <w:numFmt w:val="bullet"/>
      <w:lvlText w:val="•"/>
      <w:lvlJc w:val="left"/>
      <w:pPr>
        <w:tabs>
          <w:tab w:val="num" w:pos="5760"/>
        </w:tabs>
        <w:ind w:left="5760" w:hanging="360"/>
      </w:pPr>
      <w:rPr>
        <w:rFonts w:ascii="Arial" w:hAnsi="Arial" w:hint="default"/>
      </w:rPr>
    </w:lvl>
    <w:lvl w:ilvl="8" w:tplc="FA66BECA" w:tentative="1">
      <w:start w:val="1"/>
      <w:numFmt w:val="bullet"/>
      <w:lvlText w:val="•"/>
      <w:lvlJc w:val="left"/>
      <w:pPr>
        <w:tabs>
          <w:tab w:val="num" w:pos="6480"/>
        </w:tabs>
        <w:ind w:left="6480" w:hanging="360"/>
      </w:pPr>
      <w:rPr>
        <w:rFonts w:ascii="Arial" w:hAnsi="Arial" w:hint="default"/>
      </w:rPr>
    </w:lvl>
  </w:abstractNum>
  <w:abstractNum w:abstractNumId="22">
    <w:nsid w:val="51DA58FE"/>
    <w:multiLevelType w:val="hybridMultilevel"/>
    <w:tmpl w:val="ACA00EDE"/>
    <w:lvl w:ilvl="0" w:tplc="F398A2B2">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581CB8D9"/>
    <w:multiLevelType w:val="singleLevel"/>
    <w:tmpl w:val="581CB8D9"/>
    <w:lvl w:ilvl="0">
      <w:start w:val="1"/>
      <w:numFmt w:val="bullet"/>
      <w:lvlText w:val=""/>
      <w:lvlJc w:val="left"/>
      <w:pPr>
        <w:ind w:left="420" w:hanging="420"/>
      </w:pPr>
      <w:rPr>
        <w:rFonts w:ascii="Wingdings" w:hAnsi="Wingdings" w:hint="default"/>
      </w:rPr>
    </w:lvl>
  </w:abstractNum>
  <w:abstractNum w:abstractNumId="24">
    <w:nsid w:val="6045718A"/>
    <w:multiLevelType w:val="hybridMultilevel"/>
    <w:tmpl w:val="69BCE910"/>
    <w:lvl w:ilvl="0" w:tplc="D1C61B3E">
      <w:start w:val="1"/>
      <w:numFmt w:val="bullet"/>
      <w:lvlText w:val=""/>
      <w:lvlJc w:val="left"/>
      <w:pPr>
        <w:ind w:left="720" w:hanging="360"/>
      </w:pPr>
      <w:rPr>
        <w:rFonts w:ascii="Symbol" w:hAnsi="Symbol" w:hint="default"/>
      </w:rPr>
    </w:lvl>
    <w:lvl w:ilvl="1" w:tplc="82B039E4">
      <w:start w:val="1"/>
      <w:numFmt w:val="bullet"/>
      <w:lvlText w:val="o"/>
      <w:lvlJc w:val="left"/>
      <w:pPr>
        <w:ind w:left="1440" w:hanging="360"/>
      </w:pPr>
      <w:rPr>
        <w:rFonts w:ascii="Courier New" w:hAnsi="Courier New" w:cs="Courier New" w:hint="default"/>
      </w:rPr>
    </w:lvl>
    <w:lvl w:ilvl="2" w:tplc="4F90A80C">
      <w:start w:val="1"/>
      <w:numFmt w:val="bullet"/>
      <w:lvlText w:val=""/>
      <w:lvlJc w:val="left"/>
      <w:pPr>
        <w:ind w:left="2160" w:hanging="360"/>
      </w:pPr>
      <w:rPr>
        <w:rFonts w:ascii="Wingdings" w:hAnsi="Wingdings" w:hint="default"/>
      </w:rPr>
    </w:lvl>
    <w:lvl w:ilvl="3" w:tplc="72E41832">
      <w:start w:val="1"/>
      <w:numFmt w:val="bullet"/>
      <w:lvlText w:val=""/>
      <w:lvlJc w:val="left"/>
      <w:pPr>
        <w:ind w:left="2880" w:hanging="360"/>
      </w:pPr>
      <w:rPr>
        <w:rFonts w:ascii="Symbol" w:hAnsi="Symbol" w:hint="default"/>
      </w:rPr>
    </w:lvl>
    <w:lvl w:ilvl="4" w:tplc="9BDA65E4">
      <w:start w:val="1"/>
      <w:numFmt w:val="bullet"/>
      <w:lvlText w:val="o"/>
      <w:lvlJc w:val="left"/>
      <w:pPr>
        <w:ind w:left="3600" w:hanging="360"/>
      </w:pPr>
      <w:rPr>
        <w:rFonts w:ascii="Courier New" w:hAnsi="Courier New" w:cs="Courier New" w:hint="default"/>
      </w:rPr>
    </w:lvl>
    <w:lvl w:ilvl="5" w:tplc="716A7CD4" w:tentative="1">
      <w:start w:val="1"/>
      <w:numFmt w:val="bullet"/>
      <w:lvlText w:val=""/>
      <w:lvlJc w:val="left"/>
      <w:pPr>
        <w:ind w:left="4320" w:hanging="360"/>
      </w:pPr>
      <w:rPr>
        <w:rFonts w:ascii="Wingdings" w:hAnsi="Wingdings" w:hint="default"/>
      </w:rPr>
    </w:lvl>
    <w:lvl w:ilvl="6" w:tplc="602E6230" w:tentative="1">
      <w:start w:val="1"/>
      <w:numFmt w:val="bullet"/>
      <w:lvlText w:val=""/>
      <w:lvlJc w:val="left"/>
      <w:pPr>
        <w:ind w:left="5040" w:hanging="360"/>
      </w:pPr>
      <w:rPr>
        <w:rFonts w:ascii="Symbol" w:hAnsi="Symbol" w:hint="default"/>
      </w:rPr>
    </w:lvl>
    <w:lvl w:ilvl="7" w:tplc="667AB0A4" w:tentative="1">
      <w:start w:val="1"/>
      <w:numFmt w:val="bullet"/>
      <w:lvlText w:val="o"/>
      <w:lvlJc w:val="left"/>
      <w:pPr>
        <w:ind w:left="5760" w:hanging="360"/>
      </w:pPr>
      <w:rPr>
        <w:rFonts w:ascii="Courier New" w:hAnsi="Courier New" w:cs="Courier New" w:hint="default"/>
      </w:rPr>
    </w:lvl>
    <w:lvl w:ilvl="8" w:tplc="0B46CA8A" w:tentative="1">
      <w:start w:val="1"/>
      <w:numFmt w:val="bullet"/>
      <w:lvlText w:val=""/>
      <w:lvlJc w:val="left"/>
      <w:pPr>
        <w:ind w:left="6480" w:hanging="360"/>
      </w:pPr>
      <w:rPr>
        <w:rFonts w:ascii="Wingdings" w:hAnsi="Wingdings" w:hint="default"/>
      </w:rPr>
    </w:lvl>
  </w:abstractNum>
  <w:abstractNum w:abstractNumId="25">
    <w:nsid w:val="61CF02BE"/>
    <w:multiLevelType w:val="hybridMultilevel"/>
    <w:tmpl w:val="1CD0D444"/>
    <w:lvl w:ilvl="0" w:tplc="08090001">
      <w:start w:val="1"/>
      <w:numFmt w:val="decimal"/>
      <w:lvlText w:val="(%1)"/>
      <w:lvlJc w:val="left"/>
      <w:pPr>
        <w:ind w:left="750" w:hanging="360"/>
      </w:pPr>
      <w:rPr>
        <w:rFonts w:hint="default"/>
      </w:rPr>
    </w:lvl>
    <w:lvl w:ilvl="1" w:tplc="08090003" w:tentative="1">
      <w:start w:val="1"/>
      <w:numFmt w:val="lowerLetter"/>
      <w:lvlText w:val="%2)"/>
      <w:lvlJc w:val="left"/>
      <w:pPr>
        <w:ind w:left="1230" w:hanging="420"/>
      </w:pPr>
    </w:lvl>
    <w:lvl w:ilvl="2" w:tplc="08090005" w:tentative="1">
      <w:start w:val="1"/>
      <w:numFmt w:val="lowerRoman"/>
      <w:lvlText w:val="%3."/>
      <w:lvlJc w:val="right"/>
      <w:pPr>
        <w:ind w:left="1650" w:hanging="420"/>
      </w:pPr>
    </w:lvl>
    <w:lvl w:ilvl="3" w:tplc="08090001" w:tentative="1">
      <w:start w:val="1"/>
      <w:numFmt w:val="decimal"/>
      <w:lvlText w:val="%4."/>
      <w:lvlJc w:val="left"/>
      <w:pPr>
        <w:ind w:left="2070" w:hanging="420"/>
      </w:pPr>
    </w:lvl>
    <w:lvl w:ilvl="4" w:tplc="08090003" w:tentative="1">
      <w:start w:val="1"/>
      <w:numFmt w:val="lowerLetter"/>
      <w:lvlText w:val="%5)"/>
      <w:lvlJc w:val="left"/>
      <w:pPr>
        <w:ind w:left="2490" w:hanging="420"/>
      </w:pPr>
    </w:lvl>
    <w:lvl w:ilvl="5" w:tplc="08090005" w:tentative="1">
      <w:start w:val="1"/>
      <w:numFmt w:val="lowerRoman"/>
      <w:lvlText w:val="%6."/>
      <w:lvlJc w:val="right"/>
      <w:pPr>
        <w:ind w:left="2910" w:hanging="420"/>
      </w:pPr>
    </w:lvl>
    <w:lvl w:ilvl="6" w:tplc="08090001" w:tentative="1">
      <w:start w:val="1"/>
      <w:numFmt w:val="decimal"/>
      <w:lvlText w:val="%7."/>
      <w:lvlJc w:val="left"/>
      <w:pPr>
        <w:ind w:left="3330" w:hanging="420"/>
      </w:pPr>
    </w:lvl>
    <w:lvl w:ilvl="7" w:tplc="08090003" w:tentative="1">
      <w:start w:val="1"/>
      <w:numFmt w:val="lowerLetter"/>
      <w:lvlText w:val="%8)"/>
      <w:lvlJc w:val="left"/>
      <w:pPr>
        <w:ind w:left="3750" w:hanging="420"/>
      </w:pPr>
    </w:lvl>
    <w:lvl w:ilvl="8" w:tplc="08090005" w:tentative="1">
      <w:start w:val="1"/>
      <w:numFmt w:val="lowerRoman"/>
      <w:lvlText w:val="%9."/>
      <w:lvlJc w:val="right"/>
      <w:pPr>
        <w:ind w:left="4170" w:hanging="420"/>
      </w:pPr>
    </w:lvl>
  </w:abstractNum>
  <w:abstractNum w:abstractNumId="26">
    <w:nsid w:val="675A3341"/>
    <w:multiLevelType w:val="hybridMultilevel"/>
    <w:tmpl w:val="BBB0FBF4"/>
    <w:lvl w:ilvl="0" w:tplc="D072559E">
      <w:start w:val="1"/>
      <w:numFmt w:val="low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27">
    <w:nsid w:val="6D6B6BBF"/>
    <w:multiLevelType w:val="hybridMultilevel"/>
    <w:tmpl w:val="19B4903E"/>
    <w:lvl w:ilvl="0" w:tplc="B2340A58">
      <w:start w:val="1"/>
      <w:numFmt w:val="lowerLetter"/>
      <w:lvlText w:val="(%1)"/>
      <w:lvlJc w:val="left"/>
      <w:pPr>
        <w:ind w:left="360" w:hanging="360"/>
      </w:pPr>
      <w:rPr>
        <w:rFonts w:hint="default"/>
      </w:rPr>
    </w:lvl>
    <w:lvl w:ilvl="1" w:tplc="3D80BE8C" w:tentative="1">
      <w:start w:val="1"/>
      <w:numFmt w:val="lowerLetter"/>
      <w:lvlText w:val="%2)"/>
      <w:lvlJc w:val="left"/>
      <w:pPr>
        <w:ind w:left="840" w:hanging="420"/>
      </w:pPr>
    </w:lvl>
    <w:lvl w:ilvl="2" w:tplc="87E02D26" w:tentative="1">
      <w:start w:val="1"/>
      <w:numFmt w:val="lowerRoman"/>
      <w:lvlText w:val="%3."/>
      <w:lvlJc w:val="right"/>
      <w:pPr>
        <w:ind w:left="1260" w:hanging="420"/>
      </w:pPr>
    </w:lvl>
    <w:lvl w:ilvl="3" w:tplc="7F66DFF0" w:tentative="1">
      <w:start w:val="1"/>
      <w:numFmt w:val="decimal"/>
      <w:lvlText w:val="%4."/>
      <w:lvlJc w:val="left"/>
      <w:pPr>
        <w:ind w:left="1680" w:hanging="420"/>
      </w:pPr>
    </w:lvl>
    <w:lvl w:ilvl="4" w:tplc="858E0A0C" w:tentative="1">
      <w:start w:val="1"/>
      <w:numFmt w:val="lowerLetter"/>
      <w:lvlText w:val="%5)"/>
      <w:lvlJc w:val="left"/>
      <w:pPr>
        <w:ind w:left="2100" w:hanging="420"/>
      </w:pPr>
    </w:lvl>
    <w:lvl w:ilvl="5" w:tplc="D58616EE" w:tentative="1">
      <w:start w:val="1"/>
      <w:numFmt w:val="lowerRoman"/>
      <w:lvlText w:val="%6."/>
      <w:lvlJc w:val="right"/>
      <w:pPr>
        <w:ind w:left="2520" w:hanging="420"/>
      </w:pPr>
    </w:lvl>
    <w:lvl w:ilvl="6" w:tplc="0AD26A9C" w:tentative="1">
      <w:start w:val="1"/>
      <w:numFmt w:val="decimal"/>
      <w:lvlText w:val="%7."/>
      <w:lvlJc w:val="left"/>
      <w:pPr>
        <w:ind w:left="2940" w:hanging="420"/>
      </w:pPr>
    </w:lvl>
    <w:lvl w:ilvl="7" w:tplc="3FDC6AA6" w:tentative="1">
      <w:start w:val="1"/>
      <w:numFmt w:val="lowerLetter"/>
      <w:lvlText w:val="%8)"/>
      <w:lvlJc w:val="left"/>
      <w:pPr>
        <w:ind w:left="3360" w:hanging="420"/>
      </w:pPr>
    </w:lvl>
    <w:lvl w:ilvl="8" w:tplc="BA52539C" w:tentative="1">
      <w:start w:val="1"/>
      <w:numFmt w:val="lowerRoman"/>
      <w:lvlText w:val="%9."/>
      <w:lvlJc w:val="right"/>
      <w:pPr>
        <w:ind w:left="3780" w:hanging="420"/>
      </w:pPr>
    </w:lvl>
  </w:abstractNum>
  <w:abstractNum w:abstractNumId="28">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88C6A45"/>
    <w:multiLevelType w:val="hybridMultilevel"/>
    <w:tmpl w:val="19B4903E"/>
    <w:lvl w:ilvl="0" w:tplc="0234DA7A">
      <w:start w:val="1"/>
      <w:numFmt w:val="lowerLetter"/>
      <w:lvlText w:val="(%1)"/>
      <w:lvlJc w:val="left"/>
      <w:pPr>
        <w:ind w:left="360" w:hanging="360"/>
      </w:pPr>
      <w:rPr>
        <w:rFonts w:hint="default"/>
      </w:rPr>
    </w:lvl>
    <w:lvl w:ilvl="1" w:tplc="FE0CD6CC" w:tentative="1">
      <w:start w:val="1"/>
      <w:numFmt w:val="lowerLetter"/>
      <w:lvlText w:val="%2)"/>
      <w:lvlJc w:val="left"/>
      <w:pPr>
        <w:ind w:left="840" w:hanging="420"/>
      </w:pPr>
    </w:lvl>
    <w:lvl w:ilvl="2" w:tplc="ED1E4BC6" w:tentative="1">
      <w:start w:val="1"/>
      <w:numFmt w:val="lowerRoman"/>
      <w:lvlText w:val="%3."/>
      <w:lvlJc w:val="right"/>
      <w:pPr>
        <w:ind w:left="1260" w:hanging="420"/>
      </w:pPr>
    </w:lvl>
    <w:lvl w:ilvl="3" w:tplc="5888CE1A" w:tentative="1">
      <w:start w:val="1"/>
      <w:numFmt w:val="decimal"/>
      <w:lvlText w:val="%4."/>
      <w:lvlJc w:val="left"/>
      <w:pPr>
        <w:ind w:left="1680" w:hanging="420"/>
      </w:pPr>
    </w:lvl>
    <w:lvl w:ilvl="4" w:tplc="63646326" w:tentative="1">
      <w:start w:val="1"/>
      <w:numFmt w:val="lowerLetter"/>
      <w:lvlText w:val="%5)"/>
      <w:lvlJc w:val="left"/>
      <w:pPr>
        <w:ind w:left="2100" w:hanging="420"/>
      </w:pPr>
    </w:lvl>
    <w:lvl w:ilvl="5" w:tplc="0DC003EC" w:tentative="1">
      <w:start w:val="1"/>
      <w:numFmt w:val="lowerRoman"/>
      <w:lvlText w:val="%6."/>
      <w:lvlJc w:val="right"/>
      <w:pPr>
        <w:ind w:left="2520" w:hanging="420"/>
      </w:pPr>
    </w:lvl>
    <w:lvl w:ilvl="6" w:tplc="AC12E418" w:tentative="1">
      <w:start w:val="1"/>
      <w:numFmt w:val="decimal"/>
      <w:lvlText w:val="%7."/>
      <w:lvlJc w:val="left"/>
      <w:pPr>
        <w:ind w:left="2940" w:hanging="420"/>
      </w:pPr>
    </w:lvl>
    <w:lvl w:ilvl="7" w:tplc="F27AE6DA" w:tentative="1">
      <w:start w:val="1"/>
      <w:numFmt w:val="lowerLetter"/>
      <w:lvlText w:val="%8)"/>
      <w:lvlJc w:val="left"/>
      <w:pPr>
        <w:ind w:left="3360" w:hanging="420"/>
      </w:pPr>
    </w:lvl>
    <w:lvl w:ilvl="8" w:tplc="00B680CE" w:tentative="1">
      <w:start w:val="1"/>
      <w:numFmt w:val="lowerRoman"/>
      <w:lvlText w:val="%9."/>
      <w:lvlJc w:val="right"/>
      <w:pPr>
        <w:ind w:left="3780" w:hanging="420"/>
      </w:pPr>
    </w:lvl>
  </w:abstractNum>
  <w:abstractNum w:abstractNumId="30">
    <w:nsid w:val="78BA42A1"/>
    <w:multiLevelType w:val="hybridMultilevel"/>
    <w:tmpl w:val="A9F6AF66"/>
    <w:lvl w:ilvl="0" w:tplc="C4709D88">
      <w:start w:val="1"/>
      <w:numFmt w:val="bullet"/>
      <w:lvlText w:val=""/>
      <w:lvlJc w:val="left"/>
      <w:pPr>
        <w:ind w:left="1140" w:hanging="420"/>
      </w:pPr>
      <w:rPr>
        <w:rFonts w:ascii="Wingdings" w:hAnsi="Wingdings" w:hint="default"/>
      </w:rPr>
    </w:lvl>
    <w:lvl w:ilvl="1" w:tplc="04090019" w:tentative="1">
      <w:start w:val="1"/>
      <w:numFmt w:val="bullet"/>
      <w:lvlText w:val=""/>
      <w:lvlJc w:val="left"/>
      <w:pPr>
        <w:ind w:left="1560" w:hanging="420"/>
      </w:pPr>
      <w:rPr>
        <w:rFonts w:ascii="Wingdings" w:hAnsi="Wingdings" w:hint="default"/>
      </w:rPr>
    </w:lvl>
    <w:lvl w:ilvl="2" w:tplc="0409001B" w:tentative="1">
      <w:start w:val="1"/>
      <w:numFmt w:val="bullet"/>
      <w:lvlText w:val=""/>
      <w:lvlJc w:val="left"/>
      <w:pPr>
        <w:ind w:left="1980" w:hanging="420"/>
      </w:pPr>
      <w:rPr>
        <w:rFonts w:ascii="Wingdings" w:hAnsi="Wingdings" w:hint="default"/>
      </w:rPr>
    </w:lvl>
    <w:lvl w:ilvl="3" w:tplc="0409000F" w:tentative="1">
      <w:start w:val="1"/>
      <w:numFmt w:val="bullet"/>
      <w:lvlText w:val=""/>
      <w:lvlJc w:val="left"/>
      <w:pPr>
        <w:ind w:left="2400" w:hanging="420"/>
      </w:pPr>
      <w:rPr>
        <w:rFonts w:ascii="Wingdings" w:hAnsi="Wingdings" w:hint="default"/>
      </w:rPr>
    </w:lvl>
    <w:lvl w:ilvl="4" w:tplc="04090019" w:tentative="1">
      <w:start w:val="1"/>
      <w:numFmt w:val="bullet"/>
      <w:lvlText w:val=""/>
      <w:lvlJc w:val="left"/>
      <w:pPr>
        <w:ind w:left="2820" w:hanging="420"/>
      </w:pPr>
      <w:rPr>
        <w:rFonts w:ascii="Wingdings" w:hAnsi="Wingdings" w:hint="default"/>
      </w:rPr>
    </w:lvl>
    <w:lvl w:ilvl="5" w:tplc="0409001B" w:tentative="1">
      <w:start w:val="1"/>
      <w:numFmt w:val="bullet"/>
      <w:lvlText w:val=""/>
      <w:lvlJc w:val="left"/>
      <w:pPr>
        <w:ind w:left="3240" w:hanging="420"/>
      </w:pPr>
      <w:rPr>
        <w:rFonts w:ascii="Wingdings" w:hAnsi="Wingdings" w:hint="default"/>
      </w:rPr>
    </w:lvl>
    <w:lvl w:ilvl="6" w:tplc="0409000F" w:tentative="1">
      <w:start w:val="1"/>
      <w:numFmt w:val="bullet"/>
      <w:lvlText w:val=""/>
      <w:lvlJc w:val="left"/>
      <w:pPr>
        <w:ind w:left="3660" w:hanging="420"/>
      </w:pPr>
      <w:rPr>
        <w:rFonts w:ascii="Wingdings" w:hAnsi="Wingdings" w:hint="default"/>
      </w:rPr>
    </w:lvl>
    <w:lvl w:ilvl="7" w:tplc="04090019" w:tentative="1">
      <w:start w:val="1"/>
      <w:numFmt w:val="bullet"/>
      <w:lvlText w:val=""/>
      <w:lvlJc w:val="left"/>
      <w:pPr>
        <w:ind w:left="4080" w:hanging="420"/>
      </w:pPr>
      <w:rPr>
        <w:rFonts w:ascii="Wingdings" w:hAnsi="Wingdings" w:hint="default"/>
      </w:rPr>
    </w:lvl>
    <w:lvl w:ilvl="8" w:tplc="0409001B" w:tentative="1">
      <w:start w:val="1"/>
      <w:numFmt w:val="bullet"/>
      <w:lvlText w:val=""/>
      <w:lvlJc w:val="left"/>
      <w:pPr>
        <w:ind w:left="4500" w:hanging="420"/>
      </w:pPr>
      <w:rPr>
        <w:rFonts w:ascii="Wingdings" w:hAnsi="Wingdings" w:hint="default"/>
      </w:rPr>
    </w:lvl>
  </w:abstractNum>
  <w:abstractNum w:abstractNumId="3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7"/>
  </w:num>
  <w:num w:numId="4">
    <w:abstractNumId w:val="31"/>
  </w:num>
  <w:num w:numId="5">
    <w:abstractNumId w:val="8"/>
  </w:num>
  <w:num w:numId="6">
    <w:abstractNumId w:val="23"/>
  </w:num>
  <w:num w:numId="7">
    <w:abstractNumId w:val="0"/>
  </w:num>
  <w:num w:numId="8">
    <w:abstractNumId w:val="14"/>
  </w:num>
  <w:num w:numId="9">
    <w:abstractNumId w:val="0"/>
  </w:num>
  <w:num w:numId="10">
    <w:abstractNumId w:val="3"/>
  </w:num>
  <w:num w:numId="11">
    <w:abstractNumId w:val="16"/>
  </w:num>
  <w:num w:numId="12">
    <w:abstractNumId w:val="12"/>
  </w:num>
  <w:num w:numId="13">
    <w:abstractNumId w:val="9"/>
  </w:num>
  <w:num w:numId="14">
    <w:abstractNumId w:val="22"/>
  </w:num>
  <w:num w:numId="15">
    <w:abstractNumId w:val="26"/>
  </w:num>
  <w:num w:numId="16">
    <w:abstractNumId w:val="19"/>
  </w:num>
  <w:num w:numId="17">
    <w:abstractNumId w:val="6"/>
  </w:num>
  <w:num w:numId="18">
    <w:abstractNumId w:val="10"/>
  </w:num>
  <w:num w:numId="19">
    <w:abstractNumId w:val="18"/>
  </w:num>
  <w:num w:numId="20">
    <w:abstractNumId w:val="7"/>
  </w:num>
  <w:num w:numId="21">
    <w:abstractNumId w:val="2"/>
  </w:num>
  <w:num w:numId="22">
    <w:abstractNumId w:val="30"/>
  </w:num>
  <w:num w:numId="23">
    <w:abstractNumId w:val="25"/>
  </w:num>
  <w:num w:numId="24">
    <w:abstractNumId w:val="20"/>
  </w:num>
  <w:num w:numId="25">
    <w:abstractNumId w:val="29"/>
  </w:num>
  <w:num w:numId="26">
    <w:abstractNumId w:val="11"/>
  </w:num>
  <w:num w:numId="27">
    <w:abstractNumId w:val="24"/>
  </w:num>
  <w:num w:numId="28">
    <w:abstractNumId w:val="0"/>
  </w:num>
  <w:num w:numId="29">
    <w:abstractNumId w:val="0"/>
  </w:num>
  <w:num w:numId="30">
    <w:abstractNumId w:val="0"/>
  </w:num>
  <w:num w:numId="31">
    <w:abstractNumId w:val="21"/>
  </w:num>
  <w:num w:numId="32">
    <w:abstractNumId w:val="15"/>
  </w:num>
  <w:num w:numId="33">
    <w:abstractNumId w:val="1"/>
  </w:num>
  <w:num w:numId="34">
    <w:abstractNumId w:val="27"/>
  </w:num>
  <w:num w:numId="35">
    <w:abstractNumId w:val="5"/>
  </w:num>
  <w:num w:numId="36">
    <w:abstractNumId w:val="4"/>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37890"/>
  </w:hdrShapeDefaults>
  <w:footnotePr>
    <w:footnote w:id="-1"/>
    <w:footnote w:id="0"/>
  </w:footnotePr>
  <w:endnotePr>
    <w:endnote w:id="-1"/>
    <w:endnote w:id="0"/>
  </w:endnotePr>
  <w:compat>
    <w:useFELayout/>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116E"/>
    <w:rsid w:val="00031945"/>
    <w:rsid w:val="00032C2F"/>
    <w:rsid w:val="00033501"/>
    <w:rsid w:val="00033550"/>
    <w:rsid w:val="000335BC"/>
    <w:rsid w:val="000339DF"/>
    <w:rsid w:val="00033F90"/>
    <w:rsid w:val="0003428C"/>
    <w:rsid w:val="00034A9C"/>
    <w:rsid w:val="000351DE"/>
    <w:rsid w:val="000364F6"/>
    <w:rsid w:val="00037730"/>
    <w:rsid w:val="000377C6"/>
    <w:rsid w:val="00037BE2"/>
    <w:rsid w:val="00040EF5"/>
    <w:rsid w:val="000427FB"/>
    <w:rsid w:val="00042BCC"/>
    <w:rsid w:val="00043032"/>
    <w:rsid w:val="000444FB"/>
    <w:rsid w:val="00044A67"/>
    <w:rsid w:val="00044BA1"/>
    <w:rsid w:val="00044F28"/>
    <w:rsid w:val="00045217"/>
    <w:rsid w:val="00045221"/>
    <w:rsid w:val="000452C8"/>
    <w:rsid w:val="000455CD"/>
    <w:rsid w:val="000456C6"/>
    <w:rsid w:val="00045ABF"/>
    <w:rsid w:val="00046220"/>
    <w:rsid w:val="0004649E"/>
    <w:rsid w:val="00047387"/>
    <w:rsid w:val="00047AF2"/>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23A"/>
    <w:rsid w:val="00084496"/>
    <w:rsid w:val="000852E9"/>
    <w:rsid w:val="00085538"/>
    <w:rsid w:val="00085699"/>
    <w:rsid w:val="00085B7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251D"/>
    <w:rsid w:val="000B3725"/>
    <w:rsid w:val="000B3DA2"/>
    <w:rsid w:val="000B437D"/>
    <w:rsid w:val="000B4A3A"/>
    <w:rsid w:val="000B5851"/>
    <w:rsid w:val="000B595F"/>
    <w:rsid w:val="000B5CBD"/>
    <w:rsid w:val="000B6A81"/>
    <w:rsid w:val="000B79CB"/>
    <w:rsid w:val="000C0911"/>
    <w:rsid w:val="000C0ABC"/>
    <w:rsid w:val="000C0D60"/>
    <w:rsid w:val="000C20A7"/>
    <w:rsid w:val="000C241F"/>
    <w:rsid w:val="000C253F"/>
    <w:rsid w:val="000C25DF"/>
    <w:rsid w:val="000C2880"/>
    <w:rsid w:val="000C390E"/>
    <w:rsid w:val="000C3ECB"/>
    <w:rsid w:val="000C3EDE"/>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6E24"/>
    <w:rsid w:val="000F76AD"/>
    <w:rsid w:val="000F7BE5"/>
    <w:rsid w:val="001000D0"/>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BB3"/>
    <w:rsid w:val="00112C74"/>
    <w:rsid w:val="0011316A"/>
    <w:rsid w:val="00113466"/>
    <w:rsid w:val="00113716"/>
    <w:rsid w:val="00113A42"/>
    <w:rsid w:val="0011426E"/>
    <w:rsid w:val="00114983"/>
    <w:rsid w:val="00114FDE"/>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572D"/>
    <w:rsid w:val="00155C03"/>
    <w:rsid w:val="00155CF6"/>
    <w:rsid w:val="00156AB7"/>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B7B"/>
    <w:rsid w:val="001B085D"/>
    <w:rsid w:val="001B0A6E"/>
    <w:rsid w:val="001B1239"/>
    <w:rsid w:val="001B1AF6"/>
    <w:rsid w:val="001B1BCF"/>
    <w:rsid w:val="001B23AB"/>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8"/>
    <w:rsid w:val="001C693A"/>
    <w:rsid w:val="001C7D93"/>
    <w:rsid w:val="001D0051"/>
    <w:rsid w:val="001D03FE"/>
    <w:rsid w:val="001D05E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45B7"/>
    <w:rsid w:val="001E46D7"/>
    <w:rsid w:val="001E49D1"/>
    <w:rsid w:val="001E4C62"/>
    <w:rsid w:val="001E516F"/>
    <w:rsid w:val="001E52AF"/>
    <w:rsid w:val="001E582F"/>
    <w:rsid w:val="001E58AF"/>
    <w:rsid w:val="001E5A5B"/>
    <w:rsid w:val="001E6AA0"/>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C52"/>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4F4"/>
    <w:rsid w:val="00245763"/>
    <w:rsid w:val="002459FA"/>
    <w:rsid w:val="00245F76"/>
    <w:rsid w:val="00246AD1"/>
    <w:rsid w:val="00250572"/>
    <w:rsid w:val="00250B94"/>
    <w:rsid w:val="00250D1C"/>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992"/>
    <w:rsid w:val="00266A12"/>
    <w:rsid w:val="002675D0"/>
    <w:rsid w:val="00267622"/>
    <w:rsid w:val="00267E53"/>
    <w:rsid w:val="00267E65"/>
    <w:rsid w:val="00267FF0"/>
    <w:rsid w:val="0027013C"/>
    <w:rsid w:val="00270375"/>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DE8"/>
    <w:rsid w:val="0028071E"/>
    <w:rsid w:val="0028137A"/>
    <w:rsid w:val="002814E5"/>
    <w:rsid w:val="00281860"/>
    <w:rsid w:val="00282341"/>
    <w:rsid w:val="00282746"/>
    <w:rsid w:val="002827F7"/>
    <w:rsid w:val="00282C0B"/>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EA"/>
    <w:rsid w:val="002C285A"/>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5780"/>
    <w:rsid w:val="002E638A"/>
    <w:rsid w:val="002E6495"/>
    <w:rsid w:val="002E6F2A"/>
    <w:rsid w:val="002E7F7E"/>
    <w:rsid w:val="002F12D5"/>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450F"/>
    <w:rsid w:val="00304B5D"/>
    <w:rsid w:val="003058F2"/>
    <w:rsid w:val="00305C02"/>
    <w:rsid w:val="00305D14"/>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600"/>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448"/>
    <w:rsid w:val="003337A3"/>
    <w:rsid w:val="003339A0"/>
    <w:rsid w:val="00334986"/>
    <w:rsid w:val="00334CB7"/>
    <w:rsid w:val="00334D27"/>
    <w:rsid w:val="00335738"/>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4C61"/>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89B"/>
    <w:rsid w:val="00353AB3"/>
    <w:rsid w:val="00353AF8"/>
    <w:rsid w:val="003542A4"/>
    <w:rsid w:val="003548FF"/>
    <w:rsid w:val="00354FDB"/>
    <w:rsid w:val="00355140"/>
    <w:rsid w:val="0035589D"/>
    <w:rsid w:val="00360E12"/>
    <w:rsid w:val="00361619"/>
    <w:rsid w:val="00362758"/>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ADC"/>
    <w:rsid w:val="00446CEA"/>
    <w:rsid w:val="00446FB2"/>
    <w:rsid w:val="0044749F"/>
    <w:rsid w:val="004518A0"/>
    <w:rsid w:val="004518CD"/>
    <w:rsid w:val="00451BAE"/>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6AEB"/>
    <w:rsid w:val="004973B9"/>
    <w:rsid w:val="004973C5"/>
    <w:rsid w:val="00497D4B"/>
    <w:rsid w:val="004A07F5"/>
    <w:rsid w:val="004A09B5"/>
    <w:rsid w:val="004A0AFA"/>
    <w:rsid w:val="004A0E8B"/>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FE4"/>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08"/>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472"/>
    <w:rsid w:val="004D6C88"/>
    <w:rsid w:val="004E0962"/>
    <w:rsid w:val="004E1198"/>
    <w:rsid w:val="004E1CB7"/>
    <w:rsid w:val="004E1CFD"/>
    <w:rsid w:val="004E1E7A"/>
    <w:rsid w:val="004E209C"/>
    <w:rsid w:val="004E22DB"/>
    <w:rsid w:val="004E22F5"/>
    <w:rsid w:val="004E2736"/>
    <w:rsid w:val="004E334F"/>
    <w:rsid w:val="004E3EA9"/>
    <w:rsid w:val="004E3FED"/>
    <w:rsid w:val="004E4E7B"/>
    <w:rsid w:val="004E577B"/>
    <w:rsid w:val="004E5DE9"/>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765"/>
    <w:rsid w:val="00510B9D"/>
    <w:rsid w:val="005113DE"/>
    <w:rsid w:val="00511465"/>
    <w:rsid w:val="005118B6"/>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4B7"/>
    <w:rsid w:val="005919D4"/>
    <w:rsid w:val="00591A29"/>
    <w:rsid w:val="00591D0F"/>
    <w:rsid w:val="00591D28"/>
    <w:rsid w:val="005922EF"/>
    <w:rsid w:val="00592463"/>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715E"/>
    <w:rsid w:val="005C747B"/>
    <w:rsid w:val="005C78FE"/>
    <w:rsid w:val="005C7F3A"/>
    <w:rsid w:val="005C7FA1"/>
    <w:rsid w:val="005D016D"/>
    <w:rsid w:val="005D02B4"/>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C95"/>
    <w:rsid w:val="005E5DAA"/>
    <w:rsid w:val="005E74B8"/>
    <w:rsid w:val="005E7E71"/>
    <w:rsid w:val="005E7FC4"/>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CD"/>
    <w:rsid w:val="00604DD6"/>
    <w:rsid w:val="00605572"/>
    <w:rsid w:val="00606962"/>
    <w:rsid w:val="00607536"/>
    <w:rsid w:val="00607D93"/>
    <w:rsid w:val="006103E4"/>
    <w:rsid w:val="00610758"/>
    <w:rsid w:val="00610973"/>
    <w:rsid w:val="00610E22"/>
    <w:rsid w:val="00611C9E"/>
    <w:rsid w:val="00611D14"/>
    <w:rsid w:val="00611D6C"/>
    <w:rsid w:val="00611EB5"/>
    <w:rsid w:val="0061273D"/>
    <w:rsid w:val="00612EAE"/>
    <w:rsid w:val="006132D8"/>
    <w:rsid w:val="006147CE"/>
    <w:rsid w:val="00614DF2"/>
    <w:rsid w:val="00614E04"/>
    <w:rsid w:val="0061592C"/>
    <w:rsid w:val="00617FE3"/>
    <w:rsid w:val="006202B1"/>
    <w:rsid w:val="0062134B"/>
    <w:rsid w:val="006226B7"/>
    <w:rsid w:val="00622B25"/>
    <w:rsid w:val="00622D54"/>
    <w:rsid w:val="00622DB9"/>
    <w:rsid w:val="00623CBF"/>
    <w:rsid w:val="00624824"/>
    <w:rsid w:val="006250CB"/>
    <w:rsid w:val="00625279"/>
    <w:rsid w:val="00625B65"/>
    <w:rsid w:val="00625DD2"/>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725"/>
    <w:rsid w:val="006757AA"/>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BA9"/>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2152"/>
    <w:rsid w:val="006A28FA"/>
    <w:rsid w:val="006A3977"/>
    <w:rsid w:val="006A3AF5"/>
    <w:rsid w:val="006A4A4B"/>
    <w:rsid w:val="006A5589"/>
    <w:rsid w:val="006A5992"/>
    <w:rsid w:val="006A5C56"/>
    <w:rsid w:val="006A616C"/>
    <w:rsid w:val="006A6508"/>
    <w:rsid w:val="006A667A"/>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218A"/>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31E"/>
    <w:rsid w:val="006E43EB"/>
    <w:rsid w:val="006E5313"/>
    <w:rsid w:val="006E5E1C"/>
    <w:rsid w:val="006E60E7"/>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740E"/>
    <w:rsid w:val="0072773D"/>
    <w:rsid w:val="00727804"/>
    <w:rsid w:val="00727988"/>
    <w:rsid w:val="007300C9"/>
    <w:rsid w:val="0073023D"/>
    <w:rsid w:val="00730E1A"/>
    <w:rsid w:val="00732204"/>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2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3C7"/>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315"/>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926"/>
    <w:rsid w:val="007B7F00"/>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C47"/>
    <w:rsid w:val="007D7A5D"/>
    <w:rsid w:val="007E0448"/>
    <w:rsid w:val="007E081B"/>
    <w:rsid w:val="007E1998"/>
    <w:rsid w:val="007E1F53"/>
    <w:rsid w:val="007E2445"/>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C86"/>
    <w:rsid w:val="007F30C2"/>
    <w:rsid w:val="007F319F"/>
    <w:rsid w:val="007F3469"/>
    <w:rsid w:val="007F3B5A"/>
    <w:rsid w:val="007F3B73"/>
    <w:rsid w:val="007F41AA"/>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C39"/>
    <w:rsid w:val="00805D37"/>
    <w:rsid w:val="00806396"/>
    <w:rsid w:val="00806A88"/>
    <w:rsid w:val="00806B0D"/>
    <w:rsid w:val="00810C5A"/>
    <w:rsid w:val="0081143E"/>
    <w:rsid w:val="00811844"/>
    <w:rsid w:val="0081195E"/>
    <w:rsid w:val="00813845"/>
    <w:rsid w:val="00813D94"/>
    <w:rsid w:val="0081401F"/>
    <w:rsid w:val="008143BC"/>
    <w:rsid w:val="008143CB"/>
    <w:rsid w:val="0081546B"/>
    <w:rsid w:val="00815CBF"/>
    <w:rsid w:val="008160DA"/>
    <w:rsid w:val="00816D83"/>
    <w:rsid w:val="008173CC"/>
    <w:rsid w:val="008176F8"/>
    <w:rsid w:val="00820139"/>
    <w:rsid w:val="0082174C"/>
    <w:rsid w:val="00821B75"/>
    <w:rsid w:val="0082200C"/>
    <w:rsid w:val="00822497"/>
    <w:rsid w:val="008237ED"/>
    <w:rsid w:val="00823B63"/>
    <w:rsid w:val="00823C52"/>
    <w:rsid w:val="00826050"/>
    <w:rsid w:val="00826056"/>
    <w:rsid w:val="00826672"/>
    <w:rsid w:val="008266F6"/>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718B6"/>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247"/>
    <w:rsid w:val="008B09B4"/>
    <w:rsid w:val="008B0DB7"/>
    <w:rsid w:val="008B0F50"/>
    <w:rsid w:val="008B13B2"/>
    <w:rsid w:val="008B1D16"/>
    <w:rsid w:val="008B2F60"/>
    <w:rsid w:val="008B32AB"/>
    <w:rsid w:val="008B452E"/>
    <w:rsid w:val="008B47A6"/>
    <w:rsid w:val="008B50CC"/>
    <w:rsid w:val="008B55B9"/>
    <w:rsid w:val="008B5665"/>
    <w:rsid w:val="008B5877"/>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2217"/>
    <w:rsid w:val="008F2785"/>
    <w:rsid w:val="008F297E"/>
    <w:rsid w:val="008F3738"/>
    <w:rsid w:val="008F48BB"/>
    <w:rsid w:val="008F4C4F"/>
    <w:rsid w:val="008F5BF4"/>
    <w:rsid w:val="008F5CA1"/>
    <w:rsid w:val="008F688A"/>
    <w:rsid w:val="008F6AF3"/>
    <w:rsid w:val="008F7386"/>
    <w:rsid w:val="00900177"/>
    <w:rsid w:val="00900B91"/>
    <w:rsid w:val="00900E82"/>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56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662"/>
    <w:rsid w:val="009618EE"/>
    <w:rsid w:val="00961955"/>
    <w:rsid w:val="00962549"/>
    <w:rsid w:val="009633FB"/>
    <w:rsid w:val="00963BC9"/>
    <w:rsid w:val="00963C8C"/>
    <w:rsid w:val="00964406"/>
    <w:rsid w:val="00964DEB"/>
    <w:rsid w:val="0096522C"/>
    <w:rsid w:val="009657BA"/>
    <w:rsid w:val="00965BF4"/>
    <w:rsid w:val="009662F0"/>
    <w:rsid w:val="0096635E"/>
    <w:rsid w:val="009663B9"/>
    <w:rsid w:val="00966491"/>
    <w:rsid w:val="009664A6"/>
    <w:rsid w:val="009666D1"/>
    <w:rsid w:val="00966A6F"/>
    <w:rsid w:val="009671FC"/>
    <w:rsid w:val="0096748F"/>
    <w:rsid w:val="009674AB"/>
    <w:rsid w:val="00967973"/>
    <w:rsid w:val="00970599"/>
    <w:rsid w:val="00970ED3"/>
    <w:rsid w:val="009715BD"/>
    <w:rsid w:val="00971FE8"/>
    <w:rsid w:val="00971FED"/>
    <w:rsid w:val="00972055"/>
    <w:rsid w:val="00972FA7"/>
    <w:rsid w:val="0097301A"/>
    <w:rsid w:val="00974429"/>
    <w:rsid w:val="00974B78"/>
    <w:rsid w:val="009753E2"/>
    <w:rsid w:val="00975E21"/>
    <w:rsid w:val="00976033"/>
    <w:rsid w:val="00976FF4"/>
    <w:rsid w:val="009808F3"/>
    <w:rsid w:val="009811BB"/>
    <w:rsid w:val="009812A9"/>
    <w:rsid w:val="009815BB"/>
    <w:rsid w:val="00982386"/>
    <w:rsid w:val="00982FF9"/>
    <w:rsid w:val="009830A3"/>
    <w:rsid w:val="009834A3"/>
    <w:rsid w:val="009834D6"/>
    <w:rsid w:val="009835E1"/>
    <w:rsid w:val="00984A37"/>
    <w:rsid w:val="00984BFD"/>
    <w:rsid w:val="0098561C"/>
    <w:rsid w:val="00985929"/>
    <w:rsid w:val="00985AF0"/>
    <w:rsid w:val="00986609"/>
    <w:rsid w:val="0098719B"/>
    <w:rsid w:val="0098763B"/>
    <w:rsid w:val="00987A8C"/>
    <w:rsid w:val="009902B7"/>
    <w:rsid w:val="00990515"/>
    <w:rsid w:val="00990909"/>
    <w:rsid w:val="00990AE4"/>
    <w:rsid w:val="00990CEA"/>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5C1"/>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B32"/>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5B"/>
    <w:rsid w:val="00A37A4F"/>
    <w:rsid w:val="00A37FA5"/>
    <w:rsid w:val="00A40652"/>
    <w:rsid w:val="00A40EDB"/>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917"/>
    <w:rsid w:val="00AD0C40"/>
    <w:rsid w:val="00AD1B9A"/>
    <w:rsid w:val="00AD1F18"/>
    <w:rsid w:val="00AD204E"/>
    <w:rsid w:val="00AD222E"/>
    <w:rsid w:val="00AD2372"/>
    <w:rsid w:val="00AD2417"/>
    <w:rsid w:val="00AD2B13"/>
    <w:rsid w:val="00AD2FD5"/>
    <w:rsid w:val="00AD396C"/>
    <w:rsid w:val="00AD432B"/>
    <w:rsid w:val="00AD44E0"/>
    <w:rsid w:val="00AD4AD8"/>
    <w:rsid w:val="00AD54F5"/>
    <w:rsid w:val="00AD5572"/>
    <w:rsid w:val="00AD5BAD"/>
    <w:rsid w:val="00AD5EC6"/>
    <w:rsid w:val="00AD66A4"/>
    <w:rsid w:val="00AD6B5B"/>
    <w:rsid w:val="00AD71DB"/>
    <w:rsid w:val="00AD7DCF"/>
    <w:rsid w:val="00AE0C9F"/>
    <w:rsid w:val="00AE0DDE"/>
    <w:rsid w:val="00AE1185"/>
    <w:rsid w:val="00AE192C"/>
    <w:rsid w:val="00AE2074"/>
    <w:rsid w:val="00AE245E"/>
    <w:rsid w:val="00AE26EA"/>
    <w:rsid w:val="00AE27D9"/>
    <w:rsid w:val="00AE2E03"/>
    <w:rsid w:val="00AE2FFD"/>
    <w:rsid w:val="00AE3126"/>
    <w:rsid w:val="00AE3265"/>
    <w:rsid w:val="00AE3AC2"/>
    <w:rsid w:val="00AE3E73"/>
    <w:rsid w:val="00AE3F15"/>
    <w:rsid w:val="00AE4997"/>
    <w:rsid w:val="00AE51EA"/>
    <w:rsid w:val="00AE5D58"/>
    <w:rsid w:val="00AE5ED0"/>
    <w:rsid w:val="00AE687D"/>
    <w:rsid w:val="00AE74E7"/>
    <w:rsid w:val="00AF0667"/>
    <w:rsid w:val="00AF0777"/>
    <w:rsid w:val="00AF0B1B"/>
    <w:rsid w:val="00AF0BBF"/>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2917"/>
    <w:rsid w:val="00B035D5"/>
    <w:rsid w:val="00B03760"/>
    <w:rsid w:val="00B03964"/>
    <w:rsid w:val="00B03B51"/>
    <w:rsid w:val="00B0405A"/>
    <w:rsid w:val="00B05264"/>
    <w:rsid w:val="00B054BB"/>
    <w:rsid w:val="00B05546"/>
    <w:rsid w:val="00B060DC"/>
    <w:rsid w:val="00B0610D"/>
    <w:rsid w:val="00B061E3"/>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D9F"/>
    <w:rsid w:val="00B34F7C"/>
    <w:rsid w:val="00B351D6"/>
    <w:rsid w:val="00B3577A"/>
    <w:rsid w:val="00B37179"/>
    <w:rsid w:val="00B3745A"/>
    <w:rsid w:val="00B37725"/>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1D9"/>
    <w:rsid w:val="00B54400"/>
    <w:rsid w:val="00B546DC"/>
    <w:rsid w:val="00B54D52"/>
    <w:rsid w:val="00B54D55"/>
    <w:rsid w:val="00B553D2"/>
    <w:rsid w:val="00B55553"/>
    <w:rsid w:val="00B556B6"/>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4D1E"/>
    <w:rsid w:val="00B65997"/>
    <w:rsid w:val="00B65C27"/>
    <w:rsid w:val="00B66A7A"/>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419"/>
    <w:rsid w:val="00BB369E"/>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3406"/>
    <w:rsid w:val="00BD3CCA"/>
    <w:rsid w:val="00BD48DA"/>
    <w:rsid w:val="00BD498E"/>
    <w:rsid w:val="00BD4DC1"/>
    <w:rsid w:val="00BD506D"/>
    <w:rsid w:val="00BD512C"/>
    <w:rsid w:val="00BD5178"/>
    <w:rsid w:val="00BD547E"/>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CFF"/>
    <w:rsid w:val="00BF0EA5"/>
    <w:rsid w:val="00BF0FA2"/>
    <w:rsid w:val="00BF109F"/>
    <w:rsid w:val="00BF1295"/>
    <w:rsid w:val="00BF27CC"/>
    <w:rsid w:val="00BF28B9"/>
    <w:rsid w:val="00BF3370"/>
    <w:rsid w:val="00BF3519"/>
    <w:rsid w:val="00BF3623"/>
    <w:rsid w:val="00BF38AE"/>
    <w:rsid w:val="00BF3E9C"/>
    <w:rsid w:val="00BF5197"/>
    <w:rsid w:val="00BF5B8F"/>
    <w:rsid w:val="00BF5D32"/>
    <w:rsid w:val="00BF6087"/>
    <w:rsid w:val="00BF6F3A"/>
    <w:rsid w:val="00BF7444"/>
    <w:rsid w:val="00C0147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164B"/>
    <w:rsid w:val="00C116F2"/>
    <w:rsid w:val="00C11A15"/>
    <w:rsid w:val="00C12975"/>
    <w:rsid w:val="00C13033"/>
    <w:rsid w:val="00C13134"/>
    <w:rsid w:val="00C133B9"/>
    <w:rsid w:val="00C13559"/>
    <w:rsid w:val="00C141D6"/>
    <w:rsid w:val="00C146E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61C"/>
    <w:rsid w:val="00C46DC5"/>
    <w:rsid w:val="00C47B99"/>
    <w:rsid w:val="00C5019D"/>
    <w:rsid w:val="00C501E5"/>
    <w:rsid w:val="00C50A2B"/>
    <w:rsid w:val="00C50D34"/>
    <w:rsid w:val="00C51012"/>
    <w:rsid w:val="00C5149F"/>
    <w:rsid w:val="00C523D9"/>
    <w:rsid w:val="00C527E1"/>
    <w:rsid w:val="00C528EB"/>
    <w:rsid w:val="00C52DDC"/>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7A5"/>
    <w:rsid w:val="00C709B0"/>
    <w:rsid w:val="00C71124"/>
    <w:rsid w:val="00C719CF"/>
    <w:rsid w:val="00C71AC2"/>
    <w:rsid w:val="00C72376"/>
    <w:rsid w:val="00C726B2"/>
    <w:rsid w:val="00C72C66"/>
    <w:rsid w:val="00C72E02"/>
    <w:rsid w:val="00C73849"/>
    <w:rsid w:val="00C744AE"/>
    <w:rsid w:val="00C750D9"/>
    <w:rsid w:val="00C7525B"/>
    <w:rsid w:val="00C753A5"/>
    <w:rsid w:val="00C77F3A"/>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E17"/>
    <w:rsid w:val="00CD3AA9"/>
    <w:rsid w:val="00CD3F1E"/>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B7F"/>
    <w:rsid w:val="00CE2BAE"/>
    <w:rsid w:val="00CE2E31"/>
    <w:rsid w:val="00CE3C4B"/>
    <w:rsid w:val="00CE4AD8"/>
    <w:rsid w:val="00CE518E"/>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3173"/>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387"/>
    <w:rsid w:val="00D70538"/>
    <w:rsid w:val="00D70E3C"/>
    <w:rsid w:val="00D70F3E"/>
    <w:rsid w:val="00D71675"/>
    <w:rsid w:val="00D716FA"/>
    <w:rsid w:val="00D71C63"/>
    <w:rsid w:val="00D71CA7"/>
    <w:rsid w:val="00D72C21"/>
    <w:rsid w:val="00D72F76"/>
    <w:rsid w:val="00D72FD3"/>
    <w:rsid w:val="00D73BED"/>
    <w:rsid w:val="00D747AB"/>
    <w:rsid w:val="00D7514C"/>
    <w:rsid w:val="00D7514D"/>
    <w:rsid w:val="00D766FC"/>
    <w:rsid w:val="00D76DCC"/>
    <w:rsid w:val="00D770A9"/>
    <w:rsid w:val="00D77131"/>
    <w:rsid w:val="00D779CC"/>
    <w:rsid w:val="00D77DD7"/>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623"/>
    <w:rsid w:val="00DF78C6"/>
    <w:rsid w:val="00DF7B1D"/>
    <w:rsid w:val="00E0008B"/>
    <w:rsid w:val="00E00698"/>
    <w:rsid w:val="00E0072A"/>
    <w:rsid w:val="00E00E4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F02"/>
    <w:rsid w:val="00E120B6"/>
    <w:rsid w:val="00E12258"/>
    <w:rsid w:val="00E12659"/>
    <w:rsid w:val="00E12A15"/>
    <w:rsid w:val="00E13844"/>
    <w:rsid w:val="00E14211"/>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BBC"/>
    <w:rsid w:val="00EB40F5"/>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595"/>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2880"/>
    <w:rsid w:val="00EF2EF7"/>
    <w:rsid w:val="00EF39F8"/>
    <w:rsid w:val="00EF3CE5"/>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106FA"/>
    <w:rsid w:val="00F115D3"/>
    <w:rsid w:val="00F11AA3"/>
    <w:rsid w:val="00F12B06"/>
    <w:rsid w:val="00F12BF8"/>
    <w:rsid w:val="00F132D4"/>
    <w:rsid w:val="00F132EA"/>
    <w:rsid w:val="00F1340A"/>
    <w:rsid w:val="00F13600"/>
    <w:rsid w:val="00F13CBB"/>
    <w:rsid w:val="00F13D7F"/>
    <w:rsid w:val="00F14FBE"/>
    <w:rsid w:val="00F154FD"/>
    <w:rsid w:val="00F1558E"/>
    <w:rsid w:val="00F16F01"/>
    <w:rsid w:val="00F176FF"/>
    <w:rsid w:val="00F208E2"/>
    <w:rsid w:val="00F20B59"/>
    <w:rsid w:val="00F20CF0"/>
    <w:rsid w:val="00F21394"/>
    <w:rsid w:val="00F21589"/>
    <w:rsid w:val="00F21A49"/>
    <w:rsid w:val="00F22157"/>
    <w:rsid w:val="00F222AA"/>
    <w:rsid w:val="00F225A7"/>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A61"/>
    <w:rsid w:val="00F81ABD"/>
    <w:rsid w:val="00F8295A"/>
    <w:rsid w:val="00F83721"/>
    <w:rsid w:val="00F839E5"/>
    <w:rsid w:val="00F83C56"/>
    <w:rsid w:val="00F83D16"/>
    <w:rsid w:val="00F84275"/>
    <w:rsid w:val="00F84A68"/>
    <w:rsid w:val="00F84BD2"/>
    <w:rsid w:val="00F85135"/>
    <w:rsid w:val="00F85173"/>
    <w:rsid w:val="00F851D8"/>
    <w:rsid w:val="00F8547F"/>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23E5"/>
    <w:rsid w:val="00FA29B7"/>
    <w:rsid w:val="00FA2C6B"/>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DDF"/>
    <w:rsid w:val="00FD35FC"/>
    <w:rsid w:val="00FD37F2"/>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369E"/>
    <w:rsid w:val="00FE3BA7"/>
    <w:rsid w:val="00FE3FB9"/>
    <w:rsid w:val="00FE3FE4"/>
    <w:rsid w:val="00FE439A"/>
    <w:rsid w:val="00FE4788"/>
    <w:rsid w:val="00FE566F"/>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5BF"/>
    <w:rsid w:val="00FF373B"/>
    <w:rsid w:val="00FF3D42"/>
    <w:rsid w:val="00FF4140"/>
    <w:rsid w:val="00FF419B"/>
    <w:rsid w:val="00FF422E"/>
    <w:rsid w:val="00FF47D5"/>
    <w:rsid w:val="00FF4D6D"/>
    <w:rsid w:val="00FF63DF"/>
    <w:rsid w:val="00FF69C9"/>
    <w:rsid w:val="00FF7A87"/>
    <w:rsid w:val="03E20418"/>
    <w:rsid w:val="0558233E"/>
    <w:rsid w:val="0DC418BB"/>
    <w:rsid w:val="11110A93"/>
    <w:rsid w:val="121458D8"/>
    <w:rsid w:val="17417356"/>
    <w:rsid w:val="1A5C5963"/>
    <w:rsid w:val="1D760082"/>
    <w:rsid w:val="1F7F0BAB"/>
    <w:rsid w:val="1FDC28AE"/>
    <w:rsid w:val="26074687"/>
    <w:rsid w:val="26482CC5"/>
    <w:rsid w:val="2921153D"/>
    <w:rsid w:val="38265AF2"/>
    <w:rsid w:val="3BB8786D"/>
    <w:rsid w:val="3BD37288"/>
    <w:rsid w:val="3C6C2FCC"/>
    <w:rsid w:val="40DC5257"/>
    <w:rsid w:val="42EC1718"/>
    <w:rsid w:val="43FB64A3"/>
    <w:rsid w:val="4486348A"/>
    <w:rsid w:val="48227E85"/>
    <w:rsid w:val="49B5543F"/>
    <w:rsid w:val="4A9C74FE"/>
    <w:rsid w:val="55C24DEA"/>
    <w:rsid w:val="56CE420F"/>
    <w:rsid w:val="57301469"/>
    <w:rsid w:val="5F202AC2"/>
    <w:rsid w:val="65746447"/>
    <w:rsid w:val="6DCB1765"/>
    <w:rsid w:val="6DF330AE"/>
    <w:rsid w:val="6F1424A3"/>
    <w:rsid w:val="70D72941"/>
    <w:rsid w:val="738F6765"/>
    <w:rsid w:val="74013152"/>
    <w:rsid w:val="765C2A43"/>
    <w:rsid w:val="76CE51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semiHidden="0" w:uiPriority="0" w:unhideWhenUsed="0"/>
    <w:lsdException w:name="caption" w:semiHidden="0" w:uiPriority="0" w:unhideWhenUsed="0" w:qFormat="1"/>
    <w:lsdException w:name="annotation reference" w:uiPriority="0"/>
    <w:lsdException w:name="List"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Body Text Indent" w:semiHidden="0" w:uiPriority="0" w:unhideWhenUsed="0"/>
    <w:lsdException w:name="Subtitle" w:semiHidden="0" w:uiPriority="11" w:unhideWhenUsed="0" w:qFormat="1"/>
    <w:lsdException w:name="Hyperlink" w:semiHidden="0"/>
    <w:lsdException w:name="FollowedHyperlink" w:semiHidden="0" w:uiPriority="0" w:unhideWhenUsed="0"/>
    <w:lsdException w:name="Strong" w:semiHidden="0" w:uiPriority="22" w:unhideWhenUsed="0" w:qFormat="1"/>
    <w:lsdException w:name="Emphasis" w:semiHidden="0" w:uiPriority="20" w:unhideWhenUsed="0" w:qFormat="1"/>
    <w:lsdException w:name="Document Map" w:uiPriority="0" w:unhideWhenUsed="0"/>
    <w:lsdException w:name="Normal (Web)" w:semiHidden="0" w:uiPriority="0" w:unhideWhenUsed="0"/>
    <w:lsdException w:name="Normal Table" w:qFormat="1"/>
    <w:lsdException w:name="Table Grid"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C61"/>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next w:val="a"/>
    <w:link w:val="1Char"/>
    <w:qFormat/>
    <w:rsid w:val="00344C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
    <w:next w:val="a"/>
    <w:qFormat/>
    <w:rsid w:val="00344C61"/>
    <w:pPr>
      <w:keepNext/>
      <w:numPr>
        <w:ilvl w:val="1"/>
        <w:numId w:val="1"/>
      </w:numPr>
      <w:spacing w:before="240" w:after="60"/>
      <w:outlineLvl w:val="1"/>
    </w:pPr>
    <w:rPr>
      <w:rFonts w:ascii="Arial" w:eastAsia="宋体" w:hAnsi="Arial" w:cs="Arial"/>
      <w:bCs/>
      <w:iCs/>
      <w:sz w:val="28"/>
      <w:szCs w:val="28"/>
      <w:lang w:val="en-US" w:eastAsia="zh-CN"/>
    </w:rPr>
  </w:style>
  <w:style w:type="paragraph" w:styleId="3">
    <w:name w:val="heading 3"/>
    <w:basedOn w:val="a"/>
    <w:next w:val="a"/>
    <w:qFormat/>
    <w:rsid w:val="00344C61"/>
    <w:pPr>
      <w:keepNext/>
      <w:tabs>
        <w:tab w:val="left" w:pos="720"/>
      </w:tabs>
      <w:spacing w:before="240" w:after="60"/>
      <w:ind w:left="720" w:hanging="720"/>
      <w:outlineLvl w:val="2"/>
    </w:pPr>
    <w:rPr>
      <w:rFonts w:ascii="Arial" w:hAnsi="Arial" w:cs="Arial"/>
      <w:b/>
      <w:bCs/>
      <w:sz w:val="26"/>
      <w:szCs w:val="26"/>
    </w:rPr>
  </w:style>
  <w:style w:type="paragraph" w:styleId="4">
    <w:name w:val="heading 4"/>
    <w:basedOn w:val="a"/>
    <w:next w:val="a"/>
    <w:link w:val="4Char"/>
    <w:qFormat/>
    <w:rsid w:val="00344C61"/>
    <w:pPr>
      <w:keepNext/>
      <w:tabs>
        <w:tab w:val="left" w:pos="1006"/>
      </w:tabs>
      <w:spacing w:before="240" w:after="60"/>
      <w:ind w:left="1006" w:hanging="864"/>
      <w:outlineLvl w:val="3"/>
    </w:pPr>
    <w:rPr>
      <w:b/>
      <w:bCs/>
      <w:sz w:val="28"/>
      <w:szCs w:val="28"/>
    </w:rPr>
  </w:style>
  <w:style w:type="paragraph" w:styleId="5">
    <w:name w:val="heading 5"/>
    <w:basedOn w:val="a"/>
    <w:next w:val="a"/>
    <w:qFormat/>
    <w:rsid w:val="00344C61"/>
    <w:pPr>
      <w:tabs>
        <w:tab w:val="left" w:pos="1008"/>
      </w:tabs>
      <w:spacing w:before="240" w:after="60"/>
      <w:ind w:left="1008" w:hanging="1008"/>
      <w:outlineLvl w:val="4"/>
    </w:pPr>
    <w:rPr>
      <w:b/>
      <w:bCs/>
      <w:i/>
      <w:iCs/>
      <w:sz w:val="26"/>
      <w:szCs w:val="26"/>
    </w:rPr>
  </w:style>
  <w:style w:type="paragraph" w:styleId="6">
    <w:name w:val="heading 6"/>
    <w:basedOn w:val="a"/>
    <w:next w:val="a"/>
    <w:qFormat/>
    <w:rsid w:val="00344C61"/>
    <w:pPr>
      <w:tabs>
        <w:tab w:val="left" w:pos="1152"/>
      </w:tabs>
      <w:spacing w:before="240" w:after="60"/>
      <w:ind w:left="1152" w:hanging="1152"/>
      <w:outlineLvl w:val="5"/>
    </w:pPr>
    <w:rPr>
      <w:b/>
      <w:bCs/>
      <w:sz w:val="22"/>
      <w:szCs w:val="22"/>
    </w:rPr>
  </w:style>
  <w:style w:type="paragraph" w:styleId="7">
    <w:name w:val="heading 7"/>
    <w:basedOn w:val="a"/>
    <w:next w:val="a"/>
    <w:qFormat/>
    <w:rsid w:val="00344C61"/>
    <w:pPr>
      <w:tabs>
        <w:tab w:val="left" w:pos="1296"/>
      </w:tabs>
      <w:spacing w:before="240" w:after="60"/>
      <w:ind w:left="1296" w:hanging="1296"/>
      <w:outlineLvl w:val="6"/>
    </w:pPr>
    <w:rPr>
      <w:sz w:val="24"/>
      <w:szCs w:val="24"/>
    </w:rPr>
  </w:style>
  <w:style w:type="paragraph" w:styleId="9">
    <w:name w:val="heading 9"/>
    <w:basedOn w:val="a"/>
    <w:next w:val="a"/>
    <w:link w:val="9Char"/>
    <w:uiPriority w:val="9"/>
    <w:qFormat/>
    <w:rsid w:val="00344C61"/>
    <w:pPr>
      <w:keepNext/>
      <w:keepLines/>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rsid w:val="00344C61"/>
    <w:rPr>
      <w:color w:val="800080"/>
      <w:u w:val="single"/>
    </w:rPr>
  </w:style>
  <w:style w:type="character" w:customStyle="1" w:styleId="TALChar">
    <w:name w:val="TAL Char"/>
    <w:basedOn w:val="a0"/>
    <w:link w:val="TAL"/>
    <w:rsid w:val="00344C61"/>
    <w:rPr>
      <w:rFonts w:ascii="Arial" w:hAnsi="Arial"/>
      <w:sz w:val="18"/>
      <w:lang w:val="en-GB" w:eastAsia="ja-JP" w:bidi="ar-SA"/>
    </w:rPr>
  </w:style>
  <w:style w:type="character" w:customStyle="1" w:styleId="Doc-text2Char">
    <w:name w:val="Doc-text2 Char"/>
    <w:basedOn w:val="a0"/>
    <w:link w:val="Doc-text2"/>
    <w:uiPriority w:val="99"/>
    <w:rsid w:val="00344C61"/>
    <w:rPr>
      <w:rFonts w:ascii="Arial" w:eastAsia="MS Mincho" w:hAnsi="Arial"/>
      <w:szCs w:val="24"/>
      <w:lang w:val="en-GB" w:eastAsia="en-GB" w:bidi="ar-SA"/>
    </w:rPr>
  </w:style>
  <w:style w:type="character" w:customStyle="1" w:styleId="Char">
    <w:name w:val="批注文字 Char"/>
    <w:basedOn w:val="a0"/>
    <w:link w:val="a4"/>
    <w:semiHidden/>
    <w:rsid w:val="00344C61"/>
    <w:rPr>
      <w:rFonts w:ascii="Times New Roman" w:eastAsia="Times New Roman" w:hAnsi="Times New Roman" w:cs="Times New Roman"/>
      <w:sz w:val="20"/>
      <w:szCs w:val="20"/>
      <w:lang w:val="en-GB"/>
    </w:rPr>
  </w:style>
  <w:style w:type="character" w:customStyle="1" w:styleId="Char0">
    <w:name w:val="批注框文本 Char"/>
    <w:basedOn w:val="a0"/>
    <w:link w:val="a5"/>
    <w:uiPriority w:val="99"/>
    <w:semiHidden/>
    <w:rsid w:val="00344C61"/>
    <w:rPr>
      <w:rFonts w:ascii="Tahoma" w:eastAsia="Times New Roman" w:hAnsi="Tahoma" w:cs="Tahoma"/>
      <w:sz w:val="16"/>
      <w:szCs w:val="16"/>
      <w:lang w:val="en-GB"/>
    </w:rPr>
  </w:style>
  <w:style w:type="character" w:customStyle="1" w:styleId="TFChar">
    <w:name w:val="TF Char"/>
    <w:link w:val="TF"/>
    <w:rsid w:val="00344C61"/>
    <w:rPr>
      <w:rFonts w:ascii="Arial" w:eastAsia="MS Mincho" w:hAnsi="Arial"/>
      <w:b/>
      <w:lang w:val="en-GB" w:eastAsia="en-US"/>
    </w:rPr>
  </w:style>
  <w:style w:type="character" w:customStyle="1" w:styleId="TAHChar">
    <w:name w:val="TAH Char"/>
    <w:basedOn w:val="a0"/>
    <w:link w:val="TAH"/>
    <w:rsid w:val="00344C61"/>
    <w:rPr>
      <w:rFonts w:ascii="Arial" w:hAnsi="Arial"/>
      <w:b/>
      <w:sz w:val="18"/>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0"/>
    <w:rsid w:val="00344C61"/>
    <w:rPr>
      <w:lang w:val="en-GB" w:eastAsia="en-US" w:bidi="ar-SA"/>
    </w:rPr>
  </w:style>
  <w:style w:type="character" w:customStyle="1" w:styleId="Char1">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6"/>
    <w:rsid w:val="00344C61"/>
    <w:rPr>
      <w:rFonts w:ascii="Arial" w:eastAsia="Times New Roman" w:hAnsi="Arial"/>
      <w:b/>
      <w:sz w:val="18"/>
      <w:lang w:val="en-US" w:eastAsia="en-US" w:bidi="ar-SA"/>
    </w:rPr>
  </w:style>
  <w:style w:type="character" w:customStyle="1" w:styleId="THChar">
    <w:name w:val="TH Char"/>
    <w:link w:val="TH"/>
    <w:rsid w:val="00344C61"/>
    <w:rPr>
      <w:rFonts w:ascii="Arial" w:eastAsia="宋体" w:hAnsi="Arial"/>
      <w:b/>
      <w:lang w:val="en-GB" w:eastAsia="en-US"/>
    </w:rPr>
  </w:style>
  <w:style w:type="character" w:customStyle="1" w:styleId="B2Char1">
    <w:name w:val="B2 Char1"/>
    <w:basedOn w:val="Char"/>
    <w:link w:val="B2"/>
    <w:rsid w:val="00344C61"/>
    <w:rPr>
      <w:lang w:eastAsia="en-US" w:bidi="ar-SA"/>
    </w:rPr>
  </w:style>
  <w:style w:type="character" w:customStyle="1" w:styleId="PLChar">
    <w:name w:val="PL Char"/>
    <w:basedOn w:val="a0"/>
    <w:link w:val="PL"/>
    <w:rsid w:val="00344C61"/>
    <w:rPr>
      <w:rFonts w:ascii="Courier New" w:eastAsia="宋体" w:hAnsi="Courier New"/>
      <w:sz w:val="16"/>
      <w:lang w:val="en-GB" w:eastAsia="ja-JP" w:bidi="ar-SA"/>
    </w:rPr>
  </w:style>
  <w:style w:type="character" w:customStyle="1" w:styleId="B2Char">
    <w:name w:val="B2 Char"/>
    <w:rsid w:val="00344C61"/>
    <w:rPr>
      <w:rFonts w:eastAsia="宋体"/>
      <w:lang w:val="en-GB" w:eastAsia="ja-JP"/>
    </w:rPr>
  </w:style>
  <w:style w:type="character" w:customStyle="1" w:styleId="4Char">
    <w:name w:val="标题 4 Char"/>
    <w:basedOn w:val="a0"/>
    <w:link w:val="4"/>
    <w:rsid w:val="00344C61"/>
    <w:rPr>
      <w:rFonts w:ascii="Times New Roman" w:eastAsia="Times New Roman" w:hAnsi="Times New Roman"/>
      <w:b/>
      <w:bCs/>
      <w:sz w:val="28"/>
      <w:szCs w:val="28"/>
      <w:lang w:val="en-GB" w:eastAsia="en-US"/>
    </w:rPr>
  </w:style>
  <w:style w:type="character" w:customStyle="1" w:styleId="TextCar">
    <w:name w:val="Text Car"/>
    <w:aliases w:val="Body Car1"/>
    <w:basedOn w:val="a0"/>
    <w:link w:val="Text"/>
    <w:rsid w:val="00344C61"/>
    <w:rPr>
      <w:rFonts w:ascii="Arial" w:hAnsi="Arial"/>
      <w:lang w:val="en-US" w:eastAsia="en-US" w:bidi="ar-SA"/>
    </w:rPr>
  </w:style>
  <w:style w:type="character" w:styleId="a7">
    <w:name w:val="annotation reference"/>
    <w:basedOn w:val="a0"/>
    <w:unhideWhenUsed/>
    <w:rsid w:val="00344C61"/>
    <w:rPr>
      <w:sz w:val="16"/>
      <w:szCs w:val="16"/>
    </w:rPr>
  </w:style>
  <w:style w:type="character" w:styleId="a8">
    <w:name w:val="Emphasis"/>
    <w:basedOn w:val="a0"/>
    <w:uiPriority w:val="20"/>
    <w:qFormat/>
    <w:rsid w:val="00344C61"/>
    <w:rPr>
      <w:i/>
      <w:iCs/>
    </w:rPr>
  </w:style>
  <w:style w:type="character" w:customStyle="1" w:styleId="NOChar">
    <w:name w:val="NO Char"/>
    <w:basedOn w:val="a0"/>
    <w:link w:val="NO"/>
    <w:rsid w:val="00344C61"/>
    <w:rPr>
      <w:rFonts w:eastAsia="MS Mincho"/>
      <w:lang w:val="en-GB" w:eastAsia="en-US" w:bidi="ar-SA"/>
    </w:rPr>
  </w:style>
  <w:style w:type="character" w:customStyle="1" w:styleId="Char2">
    <w:name w:val="批注主题 Char"/>
    <w:basedOn w:val="Char"/>
    <w:link w:val="a9"/>
    <w:uiPriority w:val="99"/>
    <w:semiHidden/>
    <w:rsid w:val="00344C61"/>
    <w:rPr>
      <w:b/>
      <w:bCs/>
    </w:rPr>
  </w:style>
  <w:style w:type="character" w:styleId="aa">
    <w:name w:val="Hyperlink"/>
    <w:basedOn w:val="a0"/>
    <w:uiPriority w:val="99"/>
    <w:unhideWhenUsed/>
    <w:rsid w:val="00344C61"/>
    <w:rPr>
      <w:color w:val="0000FF"/>
      <w:u w:val="single"/>
    </w:rPr>
  </w:style>
  <w:style w:type="character" w:customStyle="1" w:styleId="msoins0">
    <w:name w:val="msoins"/>
    <w:basedOn w:val="a0"/>
    <w:rsid w:val="00344C61"/>
  </w:style>
  <w:style w:type="character" w:customStyle="1" w:styleId="B1Char1">
    <w:name w:val="B1 Char1"/>
    <w:basedOn w:val="a0"/>
    <w:link w:val="B1"/>
    <w:rsid w:val="00344C61"/>
    <w:rPr>
      <w:rFonts w:eastAsia="MS Mincho"/>
      <w:lang w:val="en-GB" w:eastAsia="en-US" w:bidi="ar-SA"/>
    </w:rPr>
  </w:style>
  <w:style w:type="character" w:customStyle="1" w:styleId="Char3">
    <w:name w:val="页脚 Char"/>
    <w:basedOn w:val="a0"/>
    <w:link w:val="ab"/>
    <w:uiPriority w:val="99"/>
    <w:semiHidden/>
    <w:rsid w:val="00344C61"/>
    <w:rPr>
      <w:rFonts w:ascii="Times New Roman" w:eastAsia="Times New Roman" w:hAnsi="Times New Roman"/>
      <w:lang w:val="en-GB" w:eastAsia="en-US"/>
    </w:rPr>
  </w:style>
  <w:style w:type="character" w:customStyle="1" w:styleId="1Char">
    <w:name w:val="标题 1 Char"/>
    <w:basedOn w:val="a0"/>
    <w:link w:val="1"/>
    <w:rsid w:val="00344C61"/>
    <w:rPr>
      <w:rFonts w:ascii="Arial" w:eastAsia="Times New Roman" w:hAnsi="Arial"/>
      <w:sz w:val="36"/>
      <w:lang w:val="en-GB" w:eastAsia="en-US" w:bidi="ar-SA"/>
    </w:rPr>
  </w:style>
  <w:style w:type="character" w:customStyle="1" w:styleId="Char4">
    <w:name w:val="题注 Char"/>
    <w:basedOn w:val="a0"/>
    <w:link w:val="ac"/>
    <w:rsid w:val="00344C61"/>
    <w:rPr>
      <w:b/>
      <w:bCs/>
      <w:lang w:val="en-GB" w:eastAsia="en-US" w:bidi="ar-SA"/>
    </w:rPr>
  </w:style>
  <w:style w:type="character" w:customStyle="1" w:styleId="Doc-titleChar">
    <w:name w:val="Doc-title Char"/>
    <w:basedOn w:val="a0"/>
    <w:link w:val="Doc-title"/>
    <w:rsid w:val="00344C61"/>
    <w:rPr>
      <w:rFonts w:ascii="Arial" w:eastAsia="MS Mincho" w:hAnsi="Arial"/>
      <w:szCs w:val="24"/>
      <w:lang w:val="en-GB" w:eastAsia="en-GB" w:bidi="ar-SA"/>
    </w:rPr>
  </w:style>
  <w:style w:type="character" w:customStyle="1" w:styleId="TALLeft100cmCharChar">
    <w:name w:val="TAL + Left:  1.00 cm Char Char"/>
    <w:basedOn w:val="TALChar"/>
    <w:link w:val="TALLeft1"/>
    <w:rsid w:val="00344C61"/>
    <w:rPr>
      <w:lang w:eastAsia="en-GB"/>
    </w:rPr>
  </w:style>
  <w:style w:type="character" w:customStyle="1" w:styleId="B1Char">
    <w:name w:val="B1 Char"/>
    <w:basedOn w:val="a0"/>
    <w:rsid w:val="00344C61"/>
    <w:rPr>
      <w:rFonts w:ascii="Times New Roman" w:hAnsi="Times New Roman"/>
      <w:lang w:val="en-GB" w:eastAsia="en-US"/>
    </w:rPr>
  </w:style>
  <w:style w:type="character" w:customStyle="1" w:styleId="TACChar">
    <w:name w:val="TAC Char"/>
    <w:link w:val="TAC"/>
    <w:rsid w:val="00344C61"/>
    <w:rPr>
      <w:rFonts w:ascii="Arial" w:eastAsia="Times New Roman" w:hAnsi="Arial"/>
      <w:sz w:val="18"/>
      <w:lang w:val="en-GB" w:eastAsia="ja-JP"/>
    </w:rPr>
  </w:style>
  <w:style w:type="character" w:customStyle="1" w:styleId="CRCoverPageZchn">
    <w:name w:val="CR Cover Page Zchn"/>
    <w:link w:val="CRCoverPage"/>
    <w:rsid w:val="00344C61"/>
    <w:rPr>
      <w:rFonts w:ascii="Arial" w:eastAsia="MS Mincho" w:hAnsi="Arial"/>
      <w:lang w:val="en-GB" w:eastAsia="en-US" w:bidi="ar-SA"/>
    </w:rPr>
  </w:style>
  <w:style w:type="character" w:customStyle="1" w:styleId="9Char">
    <w:name w:val="标题 9 Char"/>
    <w:basedOn w:val="a0"/>
    <w:link w:val="9"/>
    <w:uiPriority w:val="9"/>
    <w:semiHidden/>
    <w:rsid w:val="00344C61"/>
    <w:rPr>
      <w:rFonts w:ascii="Cambria" w:eastAsia="宋体" w:hAnsi="Cambria" w:cs="Times New Roman"/>
      <w:sz w:val="21"/>
      <w:szCs w:val="21"/>
      <w:lang w:val="en-GB" w:eastAsia="en-US"/>
    </w:rPr>
  </w:style>
  <w:style w:type="character" w:customStyle="1" w:styleId="EditorsNoteChar">
    <w:name w:val="Editor's Note Char"/>
    <w:basedOn w:val="a0"/>
    <w:link w:val="EditorsNote"/>
    <w:rsid w:val="00344C61"/>
    <w:rPr>
      <w:rFonts w:ascii="Times New Roman" w:eastAsia="宋体" w:hAnsi="Times New Roman"/>
      <w:color w:val="FF0000"/>
      <w:sz w:val="22"/>
      <w:lang w:val="en-GB"/>
    </w:rPr>
  </w:style>
  <w:style w:type="character" w:customStyle="1" w:styleId="apple-converted-space">
    <w:name w:val="apple-converted-space"/>
    <w:basedOn w:val="a0"/>
    <w:rsid w:val="00344C61"/>
  </w:style>
  <w:style w:type="paragraph" w:customStyle="1" w:styleId="Doc-title">
    <w:name w:val="Doc-title"/>
    <w:basedOn w:val="a"/>
    <w:next w:val="Doc-text2"/>
    <w:link w:val="Doc-titleChar"/>
    <w:qFormat/>
    <w:rsid w:val="00344C61"/>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AH">
    <w:name w:val="TAH"/>
    <w:basedOn w:val="a"/>
    <w:link w:val="TAHChar"/>
    <w:rsid w:val="00344C61"/>
    <w:pPr>
      <w:keepNext/>
      <w:keepLines/>
      <w:spacing w:after="0"/>
      <w:jc w:val="center"/>
    </w:pPr>
    <w:rPr>
      <w:rFonts w:ascii="Arial" w:hAnsi="Arial"/>
      <w:b/>
      <w:sz w:val="18"/>
      <w:lang w:eastAsia="ja-JP"/>
    </w:rPr>
  </w:style>
  <w:style w:type="paragraph" w:styleId="a4">
    <w:name w:val="annotation text"/>
    <w:basedOn w:val="a"/>
    <w:link w:val="Char"/>
    <w:unhideWhenUsed/>
    <w:rsid w:val="00344C61"/>
  </w:style>
  <w:style w:type="paragraph" w:customStyle="1" w:styleId="Reference">
    <w:name w:val="Reference"/>
    <w:basedOn w:val="a"/>
    <w:rsid w:val="00344C61"/>
    <w:pPr>
      <w:tabs>
        <w:tab w:val="left" w:pos="420"/>
      </w:tabs>
      <w:ind w:left="420" w:right="-99" w:hanging="420"/>
    </w:pPr>
    <w:rPr>
      <w:rFonts w:eastAsia="MS Mincho"/>
      <w:sz w:val="22"/>
    </w:rPr>
  </w:style>
  <w:style w:type="paragraph" w:customStyle="1" w:styleId="TF">
    <w:name w:val="TF"/>
    <w:basedOn w:val="TH"/>
    <w:link w:val="TFChar"/>
    <w:rsid w:val="00344C61"/>
    <w:pPr>
      <w:keepNext w:val="0"/>
      <w:spacing w:before="0" w:after="240"/>
    </w:pPr>
    <w:rPr>
      <w:rFonts w:eastAsia="MS Mincho"/>
    </w:rPr>
  </w:style>
  <w:style w:type="paragraph" w:styleId="ad">
    <w:name w:val="Normal (Web)"/>
    <w:basedOn w:val="a"/>
    <w:rsid w:val="00344C61"/>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e">
    <w:name w:val="Body Text Indent"/>
    <w:basedOn w:val="a"/>
    <w:rsid w:val="00344C61"/>
    <w:pPr>
      <w:spacing w:after="120"/>
      <w:ind w:left="283"/>
    </w:pPr>
  </w:style>
  <w:style w:type="paragraph" w:customStyle="1" w:styleId="ACTION">
    <w:name w:val="ACTION"/>
    <w:basedOn w:val="a"/>
    <w:rsid w:val="00344C61"/>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styleId="ab">
    <w:name w:val="footer"/>
    <w:basedOn w:val="a"/>
    <w:link w:val="Char3"/>
    <w:uiPriority w:val="99"/>
    <w:unhideWhenUsed/>
    <w:rsid w:val="00344C61"/>
    <w:pPr>
      <w:tabs>
        <w:tab w:val="center" w:pos="4513"/>
        <w:tab w:val="right" w:pos="9026"/>
      </w:tabs>
      <w:snapToGrid w:val="0"/>
    </w:pPr>
  </w:style>
  <w:style w:type="paragraph" w:customStyle="1" w:styleId="B2">
    <w:name w:val="B2"/>
    <w:basedOn w:val="a"/>
    <w:link w:val="B2Char1"/>
    <w:rsid w:val="00344C61"/>
    <w:pPr>
      <w:overflowPunct/>
      <w:autoSpaceDE/>
      <w:autoSpaceDN/>
      <w:adjustRightInd/>
      <w:ind w:left="851" w:hanging="284"/>
      <w:textAlignment w:val="auto"/>
    </w:pPr>
  </w:style>
  <w:style w:type="paragraph" w:styleId="a9">
    <w:name w:val="annotation subject"/>
    <w:basedOn w:val="a4"/>
    <w:next w:val="a4"/>
    <w:link w:val="Char2"/>
    <w:uiPriority w:val="99"/>
    <w:unhideWhenUsed/>
    <w:rsid w:val="00344C61"/>
    <w:rPr>
      <w:b/>
      <w:bCs/>
    </w:rPr>
  </w:style>
  <w:style w:type="paragraph" w:styleId="af">
    <w:name w:val="Document Map"/>
    <w:basedOn w:val="a"/>
    <w:semiHidden/>
    <w:rsid w:val="00344C61"/>
    <w:pPr>
      <w:shd w:val="clear" w:color="auto" w:fill="000080"/>
    </w:pPr>
    <w:rPr>
      <w:rFonts w:ascii="Tahoma" w:hAnsi="Tahoma" w:cs="Tahoma"/>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
    <w:link w:val="Char1"/>
    <w:rsid w:val="00344C61"/>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TAL">
    <w:name w:val="TAL"/>
    <w:basedOn w:val="a"/>
    <w:link w:val="TALChar"/>
    <w:rsid w:val="00344C61"/>
    <w:pPr>
      <w:keepNext/>
      <w:keepLines/>
      <w:spacing w:after="0"/>
    </w:pPr>
    <w:rPr>
      <w:rFonts w:ascii="Arial" w:hAnsi="Arial"/>
      <w:sz w:val="18"/>
      <w:lang w:eastAsia="ja-JP"/>
    </w:rPr>
  </w:style>
  <w:style w:type="paragraph" w:customStyle="1" w:styleId="TH">
    <w:name w:val="TH"/>
    <w:basedOn w:val="a"/>
    <w:link w:val="THChar"/>
    <w:rsid w:val="00344C61"/>
    <w:pPr>
      <w:keepNext/>
      <w:keepLines/>
      <w:overflowPunct/>
      <w:autoSpaceDE/>
      <w:autoSpaceDN/>
      <w:adjustRightInd/>
      <w:spacing w:before="60"/>
      <w:jc w:val="center"/>
      <w:textAlignment w:val="auto"/>
    </w:pPr>
    <w:rPr>
      <w:rFonts w:ascii="Arial" w:eastAsia="宋体" w:hAnsi="Arial"/>
      <w:b/>
    </w:rPr>
  </w:style>
  <w:style w:type="paragraph" w:styleId="ac">
    <w:name w:val="caption"/>
    <w:basedOn w:val="a"/>
    <w:next w:val="a"/>
    <w:link w:val="Char4"/>
    <w:qFormat/>
    <w:rsid w:val="00344C61"/>
    <w:rPr>
      <w:b/>
      <w:bCs/>
    </w:rPr>
  </w:style>
  <w:style w:type="paragraph" w:styleId="a5">
    <w:name w:val="Balloon Text"/>
    <w:basedOn w:val="a"/>
    <w:link w:val="Char0"/>
    <w:uiPriority w:val="99"/>
    <w:unhideWhenUsed/>
    <w:rsid w:val="00344C61"/>
    <w:pPr>
      <w:spacing w:after="0"/>
    </w:pPr>
    <w:rPr>
      <w:rFonts w:ascii="Tahoma" w:hAnsi="Tahoma" w:cs="Tahoma"/>
      <w:sz w:val="16"/>
      <w:szCs w:val="16"/>
    </w:rPr>
  </w:style>
  <w:style w:type="paragraph" w:customStyle="1" w:styleId="TAC">
    <w:name w:val="TAC"/>
    <w:basedOn w:val="TAL"/>
    <w:link w:val="TACChar"/>
    <w:rsid w:val="00344C61"/>
    <w:pPr>
      <w:jc w:val="center"/>
    </w:pPr>
  </w:style>
  <w:style w:type="paragraph" w:styleId="af0">
    <w:name w:val="Body Text"/>
    <w:basedOn w:val="a"/>
    <w:rsid w:val="00344C61"/>
    <w:pPr>
      <w:overflowPunct/>
      <w:autoSpaceDE/>
      <w:autoSpaceDN/>
      <w:adjustRightInd/>
      <w:textAlignment w:val="auto"/>
    </w:pPr>
    <w:rPr>
      <w:rFonts w:eastAsia="MS Mincho"/>
    </w:rPr>
  </w:style>
  <w:style w:type="paragraph" w:styleId="af1">
    <w:name w:val="List"/>
    <w:basedOn w:val="a"/>
    <w:rsid w:val="00344C61"/>
    <w:pPr>
      <w:ind w:left="283" w:hanging="283"/>
    </w:pPr>
  </w:style>
  <w:style w:type="paragraph" w:customStyle="1" w:styleId="EditorsNote">
    <w:name w:val="Editor's Note"/>
    <w:basedOn w:val="a"/>
    <w:link w:val="EditorsNoteChar"/>
    <w:qFormat/>
    <w:rsid w:val="00344C61"/>
    <w:pPr>
      <w:keepLines/>
      <w:spacing w:after="120"/>
      <w:ind w:left="1135" w:hanging="851"/>
    </w:pPr>
    <w:rPr>
      <w:rFonts w:eastAsia="宋体"/>
      <w:color w:val="FF0000"/>
      <w:sz w:val="22"/>
      <w:lang w:eastAsia="zh-CN"/>
    </w:rPr>
  </w:style>
  <w:style w:type="paragraph" w:styleId="af2">
    <w:name w:val="List Paragraph"/>
    <w:basedOn w:val="a"/>
    <w:link w:val="Char5"/>
    <w:uiPriority w:val="34"/>
    <w:qFormat/>
    <w:rsid w:val="00344C61"/>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rsid w:val="00344C61"/>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rsid w:val="00344C6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link w:val="CRCoverPageZchn"/>
    <w:rsid w:val="00344C61"/>
    <w:pPr>
      <w:spacing w:after="120"/>
    </w:pPr>
    <w:rPr>
      <w:rFonts w:ascii="Arial" w:eastAsia="MS Mincho" w:hAnsi="Arial"/>
      <w:lang w:val="en-GB" w:eastAsia="en-US"/>
    </w:rPr>
  </w:style>
  <w:style w:type="paragraph" w:customStyle="1" w:styleId="ListParagraph1">
    <w:name w:val="List Paragraph1"/>
    <w:basedOn w:val="a"/>
    <w:uiPriority w:val="34"/>
    <w:qFormat/>
    <w:rsid w:val="00344C61"/>
    <w:pPr>
      <w:ind w:left="720"/>
      <w:contextualSpacing/>
    </w:pPr>
  </w:style>
  <w:style w:type="paragraph" w:customStyle="1" w:styleId="Doc-text2">
    <w:name w:val="Doc-text2"/>
    <w:basedOn w:val="a"/>
    <w:link w:val="Doc-text2Char"/>
    <w:qFormat/>
    <w:rsid w:val="00344C6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B1">
    <w:name w:val="B1"/>
    <w:basedOn w:val="a"/>
    <w:link w:val="B1Char1"/>
    <w:rsid w:val="00344C61"/>
    <w:pPr>
      <w:overflowPunct/>
      <w:autoSpaceDE/>
      <w:autoSpaceDN/>
      <w:adjustRightInd/>
      <w:ind w:left="568" w:hanging="284"/>
      <w:textAlignment w:val="auto"/>
    </w:pPr>
    <w:rPr>
      <w:rFonts w:eastAsia="MS Mincho"/>
    </w:rPr>
  </w:style>
  <w:style w:type="paragraph" w:customStyle="1" w:styleId="StyleNumberedLatinBoldBefore0cmHanging063cm">
    <w:name w:val="Style Numbered (Latin) Bold Before:  0 cm Hanging:  063 cm"/>
    <w:next w:val="af1"/>
    <w:rsid w:val="00344C61"/>
    <w:pPr>
      <w:tabs>
        <w:tab w:val="left" w:pos="360"/>
      </w:tabs>
      <w:ind w:left="360" w:hanging="360"/>
    </w:pPr>
    <w:rPr>
      <w:rFonts w:ascii="Times New Roman" w:eastAsia="MS Mincho" w:hAnsi="Times New Roman"/>
      <w:lang w:val="en-GB" w:eastAsia="en-US"/>
    </w:rPr>
  </w:style>
  <w:style w:type="paragraph" w:customStyle="1" w:styleId="CharChar13CharChar">
    <w:name w:val="Char Char13 (文字) (文字) Char Char"/>
    <w:basedOn w:val="a"/>
    <w:rsid w:val="00344C61"/>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NO">
    <w:name w:val="NO"/>
    <w:basedOn w:val="a"/>
    <w:link w:val="NOChar"/>
    <w:rsid w:val="00344C61"/>
    <w:pPr>
      <w:keepLines/>
      <w:overflowPunct/>
      <w:autoSpaceDE/>
      <w:autoSpaceDN/>
      <w:adjustRightInd/>
      <w:ind w:left="1135" w:hanging="851"/>
      <w:textAlignment w:val="auto"/>
    </w:pPr>
    <w:rPr>
      <w:rFonts w:eastAsia="MS Mincho"/>
    </w:rPr>
  </w:style>
  <w:style w:type="paragraph" w:customStyle="1" w:styleId="doc-text20">
    <w:name w:val="doc-text2"/>
    <w:basedOn w:val="a"/>
    <w:rsid w:val="00344C61"/>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Text">
    <w:name w:val="Text"/>
    <w:basedOn w:val="a"/>
    <w:link w:val="TextCar"/>
    <w:rsid w:val="00344C61"/>
    <w:pPr>
      <w:tabs>
        <w:tab w:val="left" w:pos="2268"/>
        <w:tab w:val="left" w:pos="4678"/>
      </w:tabs>
      <w:overflowPunct/>
      <w:autoSpaceDE/>
      <w:autoSpaceDN/>
      <w:adjustRightInd/>
      <w:spacing w:after="120"/>
      <w:ind w:left="1418"/>
      <w:jc w:val="both"/>
      <w:textAlignment w:val="auto"/>
    </w:pPr>
    <w:rPr>
      <w:rFonts w:ascii="Arial" w:hAnsi="Arial"/>
      <w:lang w:val="en-US"/>
    </w:rPr>
  </w:style>
  <w:style w:type="paragraph" w:customStyle="1" w:styleId="PL">
    <w:name w:val="PL"/>
    <w:link w:val="PLChar"/>
    <w:rsid w:val="00344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paragraph" w:customStyle="1" w:styleId="TALLeft1">
    <w:name w:val="TAL + Left:  1"/>
    <w:basedOn w:val="TAL"/>
    <w:link w:val="TALLeft100cmCharChar"/>
    <w:rsid w:val="00344C61"/>
    <w:pPr>
      <w:ind w:left="567"/>
    </w:pPr>
    <w:rPr>
      <w:lang w:eastAsia="en-GB"/>
    </w:rPr>
  </w:style>
  <w:style w:type="paragraph" w:customStyle="1" w:styleId="TALLeft10">
    <w:name w:val="TAL + Left: 1"/>
    <w:basedOn w:val="TAL"/>
    <w:rsid w:val="00344C61"/>
    <w:pPr>
      <w:ind w:left="567"/>
    </w:pPr>
    <w:rPr>
      <w:lang w:eastAsia="en-US"/>
    </w:rPr>
  </w:style>
  <w:style w:type="paragraph" w:customStyle="1" w:styleId="3GPPHeader">
    <w:name w:val="3GPP_Header"/>
    <w:basedOn w:val="a"/>
    <w:rsid w:val="00344C61"/>
    <w:pPr>
      <w:tabs>
        <w:tab w:val="left" w:pos="1701"/>
        <w:tab w:val="right" w:pos="9639"/>
      </w:tabs>
      <w:spacing w:after="240"/>
      <w:jc w:val="both"/>
    </w:pPr>
    <w:rPr>
      <w:rFonts w:ascii="Arial" w:hAnsi="Arial"/>
      <w:b/>
      <w:sz w:val="24"/>
      <w:lang w:eastAsia="zh-CN"/>
    </w:rPr>
  </w:style>
  <w:style w:type="table" w:styleId="af3">
    <w:name w:val="Table Grid"/>
    <w:basedOn w:val="a1"/>
    <w:rsid w:val="00344C6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rsid w:val="002333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Zchn">
    <w:name w:val="B1 Zchn"/>
    <w:basedOn w:val="a0"/>
    <w:rsid w:val="00BB16CF"/>
    <w:rPr>
      <w:rFonts w:ascii="Arial" w:eastAsia="MS Mincho" w:hAnsi="Arial" w:cs="Arial"/>
      <w:color w:val="0000FF"/>
      <w:kern w:val="2"/>
      <w:lang w:val="en-GB" w:eastAsia="en-US" w:bidi="ar-SA"/>
    </w:rPr>
  </w:style>
  <w:style w:type="paragraph" w:customStyle="1" w:styleId="ZA">
    <w:name w:val="ZA"/>
    <w:rsid w:val="00501CCC"/>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character" w:customStyle="1" w:styleId="B2Zchn">
    <w:name w:val="B2 Zchn"/>
    <w:basedOn w:val="a0"/>
    <w:rsid w:val="00F34F46"/>
    <w:rPr>
      <w:lang w:val="en-GB" w:eastAsia="en-US" w:bidi="ar-SA"/>
    </w:rPr>
  </w:style>
  <w:style w:type="paragraph" w:customStyle="1" w:styleId="EX">
    <w:name w:val="EX"/>
    <w:basedOn w:val="a"/>
    <w:link w:val="EXChar"/>
    <w:rsid w:val="00F34F46"/>
    <w:pPr>
      <w:keepLines/>
      <w:overflowPunct/>
      <w:autoSpaceDE/>
      <w:autoSpaceDN/>
      <w:adjustRightInd/>
      <w:ind w:left="1702" w:hanging="1418"/>
      <w:textAlignment w:val="auto"/>
    </w:pPr>
    <w:rPr>
      <w:rFonts w:eastAsia="MS Mincho"/>
    </w:rPr>
  </w:style>
  <w:style w:type="character" w:customStyle="1" w:styleId="EXChar">
    <w:name w:val="EX Char"/>
    <w:link w:val="EX"/>
    <w:locked/>
    <w:rsid w:val="00F34F46"/>
    <w:rPr>
      <w:rFonts w:ascii="Times New Roman" w:eastAsia="MS Mincho" w:hAnsi="Times New Roman"/>
      <w:lang w:val="en-GB" w:eastAsia="en-US"/>
    </w:rPr>
  </w:style>
  <w:style w:type="character" w:customStyle="1" w:styleId="TAHCar">
    <w:name w:val="TAH Car"/>
    <w:locked/>
    <w:rsid w:val="009F5434"/>
    <w:rPr>
      <w:rFonts w:ascii="Arial" w:hAnsi="Arial"/>
      <w:b/>
      <w:sz w:val="18"/>
      <w:lang w:val="en-GB" w:eastAsia="en-US"/>
    </w:rPr>
  </w:style>
  <w:style w:type="character" w:customStyle="1" w:styleId="Char5">
    <w:name w:val="列出段落 Char"/>
    <w:link w:val="af2"/>
    <w:uiPriority w:val="34"/>
    <w:locked/>
    <w:rsid w:val="00CB360B"/>
    <w:rPr>
      <w:rFonts w:ascii="宋体" w:eastAsia="宋体" w:hAnsi="宋体" w:cs="宋体"/>
      <w:sz w:val="24"/>
      <w:szCs w:val="24"/>
    </w:rPr>
  </w:style>
  <w:style w:type="character" w:customStyle="1" w:styleId="Doc-text2CharChar">
    <w:name w:val="Doc-text2 Char Char"/>
    <w:basedOn w:val="a0"/>
    <w:rsid w:val="00964406"/>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199906157">
      <w:bodyDiv w:val="1"/>
      <w:marLeft w:val="0"/>
      <w:marRight w:val="0"/>
      <w:marTop w:val="0"/>
      <w:marBottom w:val="0"/>
      <w:divBdr>
        <w:top w:val="none" w:sz="0" w:space="0" w:color="auto"/>
        <w:left w:val="none" w:sz="0" w:space="0" w:color="auto"/>
        <w:bottom w:val="none" w:sz="0" w:space="0" w:color="auto"/>
        <w:right w:val="none" w:sz="0" w:space="0" w:color="auto"/>
      </w:divBdr>
      <w:divsChild>
        <w:div w:id="216859581">
          <w:marLeft w:val="1166"/>
          <w:marRight w:val="0"/>
          <w:marTop w:val="77"/>
          <w:marBottom w:val="0"/>
          <w:divBdr>
            <w:top w:val="none" w:sz="0" w:space="0" w:color="auto"/>
            <w:left w:val="none" w:sz="0" w:space="0" w:color="auto"/>
            <w:bottom w:val="none" w:sz="0" w:space="0" w:color="auto"/>
            <w:right w:val="none" w:sz="0" w:space="0" w:color="auto"/>
          </w:divBdr>
        </w:div>
        <w:div w:id="598102197">
          <w:marLeft w:val="1800"/>
          <w:marRight w:val="0"/>
          <w:marTop w:val="77"/>
          <w:marBottom w:val="0"/>
          <w:divBdr>
            <w:top w:val="none" w:sz="0" w:space="0" w:color="auto"/>
            <w:left w:val="none" w:sz="0" w:space="0" w:color="auto"/>
            <w:bottom w:val="none" w:sz="0" w:space="0" w:color="auto"/>
            <w:right w:val="none" w:sz="0" w:space="0" w:color="auto"/>
          </w:divBdr>
        </w:div>
        <w:div w:id="1018045528">
          <w:marLeft w:val="1800"/>
          <w:marRight w:val="0"/>
          <w:marTop w:val="77"/>
          <w:marBottom w:val="0"/>
          <w:divBdr>
            <w:top w:val="none" w:sz="0" w:space="0" w:color="auto"/>
            <w:left w:val="none" w:sz="0" w:space="0" w:color="auto"/>
            <w:bottom w:val="none" w:sz="0" w:space="0" w:color="auto"/>
            <w:right w:val="none" w:sz="0" w:space="0" w:color="auto"/>
          </w:divBdr>
        </w:div>
        <w:div w:id="1056395610">
          <w:marLeft w:val="1166"/>
          <w:marRight w:val="0"/>
          <w:marTop w:val="77"/>
          <w:marBottom w:val="0"/>
          <w:divBdr>
            <w:top w:val="none" w:sz="0" w:space="0" w:color="auto"/>
            <w:left w:val="none" w:sz="0" w:space="0" w:color="auto"/>
            <w:bottom w:val="none" w:sz="0" w:space="0" w:color="auto"/>
            <w:right w:val="none" w:sz="0" w:space="0" w:color="auto"/>
          </w:divBdr>
        </w:div>
        <w:div w:id="1095901278">
          <w:marLeft w:val="1166"/>
          <w:marRight w:val="0"/>
          <w:marTop w:val="77"/>
          <w:marBottom w:val="0"/>
          <w:divBdr>
            <w:top w:val="none" w:sz="0" w:space="0" w:color="auto"/>
            <w:left w:val="none" w:sz="0" w:space="0" w:color="auto"/>
            <w:bottom w:val="none" w:sz="0" w:space="0" w:color="auto"/>
            <w:right w:val="none" w:sz="0" w:space="0" w:color="auto"/>
          </w:divBdr>
        </w:div>
        <w:div w:id="1110901584">
          <w:marLeft w:val="1800"/>
          <w:marRight w:val="0"/>
          <w:marTop w:val="77"/>
          <w:marBottom w:val="0"/>
          <w:divBdr>
            <w:top w:val="none" w:sz="0" w:space="0" w:color="auto"/>
            <w:left w:val="none" w:sz="0" w:space="0" w:color="auto"/>
            <w:bottom w:val="none" w:sz="0" w:space="0" w:color="auto"/>
            <w:right w:val="none" w:sz="0" w:space="0" w:color="auto"/>
          </w:divBdr>
        </w:div>
        <w:div w:id="1373193894">
          <w:marLeft w:val="1166"/>
          <w:marRight w:val="0"/>
          <w:marTop w:val="77"/>
          <w:marBottom w:val="0"/>
          <w:divBdr>
            <w:top w:val="none" w:sz="0" w:space="0" w:color="auto"/>
            <w:left w:val="none" w:sz="0" w:space="0" w:color="auto"/>
            <w:bottom w:val="none" w:sz="0" w:space="0" w:color="auto"/>
            <w:right w:val="none" w:sz="0" w:space="0" w:color="auto"/>
          </w:divBdr>
        </w:div>
        <w:div w:id="1440952495">
          <w:marLeft w:val="1166"/>
          <w:marRight w:val="0"/>
          <w:marTop w:val="77"/>
          <w:marBottom w:val="0"/>
          <w:divBdr>
            <w:top w:val="none" w:sz="0" w:space="0" w:color="auto"/>
            <w:left w:val="none" w:sz="0" w:space="0" w:color="auto"/>
            <w:bottom w:val="none" w:sz="0" w:space="0" w:color="auto"/>
            <w:right w:val="none" w:sz="0" w:space="0" w:color="auto"/>
          </w:divBdr>
        </w:div>
        <w:div w:id="1525971802">
          <w:marLeft w:val="1166"/>
          <w:marRight w:val="0"/>
          <w:marTop w:val="77"/>
          <w:marBottom w:val="0"/>
          <w:divBdr>
            <w:top w:val="none" w:sz="0" w:space="0" w:color="auto"/>
            <w:left w:val="none" w:sz="0" w:space="0" w:color="auto"/>
            <w:bottom w:val="none" w:sz="0" w:space="0" w:color="auto"/>
            <w:right w:val="none" w:sz="0" w:space="0" w:color="auto"/>
          </w:divBdr>
        </w:div>
        <w:div w:id="1597328073">
          <w:marLeft w:val="1166"/>
          <w:marRight w:val="0"/>
          <w:marTop w:val="77"/>
          <w:marBottom w:val="0"/>
          <w:divBdr>
            <w:top w:val="none" w:sz="0" w:space="0" w:color="auto"/>
            <w:left w:val="none" w:sz="0" w:space="0" w:color="auto"/>
            <w:bottom w:val="none" w:sz="0" w:space="0" w:color="auto"/>
            <w:right w:val="none" w:sz="0" w:space="0" w:color="auto"/>
          </w:divBdr>
        </w:div>
        <w:div w:id="1746030119">
          <w:marLeft w:val="1166"/>
          <w:marRight w:val="0"/>
          <w:marTop w:val="77"/>
          <w:marBottom w:val="0"/>
          <w:divBdr>
            <w:top w:val="none" w:sz="0" w:space="0" w:color="auto"/>
            <w:left w:val="none" w:sz="0" w:space="0" w:color="auto"/>
            <w:bottom w:val="none" w:sz="0" w:space="0" w:color="auto"/>
            <w:right w:val="none" w:sz="0" w:space="0" w:color="auto"/>
          </w:divBdr>
        </w:div>
        <w:div w:id="1938249420">
          <w:marLeft w:val="547"/>
          <w:marRight w:val="0"/>
          <w:marTop w:val="77"/>
          <w:marBottom w:val="0"/>
          <w:divBdr>
            <w:top w:val="none" w:sz="0" w:space="0" w:color="auto"/>
            <w:left w:val="none" w:sz="0" w:space="0" w:color="auto"/>
            <w:bottom w:val="none" w:sz="0" w:space="0" w:color="auto"/>
            <w:right w:val="none" w:sz="0" w:space="0" w:color="auto"/>
          </w:divBdr>
        </w:div>
        <w:div w:id="1993168766">
          <w:marLeft w:val="1166"/>
          <w:marRight w:val="0"/>
          <w:marTop w:val="77"/>
          <w:marBottom w:val="0"/>
          <w:divBdr>
            <w:top w:val="none" w:sz="0" w:space="0" w:color="auto"/>
            <w:left w:val="none" w:sz="0" w:space="0" w:color="auto"/>
            <w:bottom w:val="none" w:sz="0" w:space="0" w:color="auto"/>
            <w:right w:val="none" w:sz="0" w:space="0" w:color="auto"/>
          </w:divBdr>
        </w:div>
        <w:div w:id="2049717323">
          <w:marLeft w:val="1800"/>
          <w:marRight w:val="0"/>
          <w:marTop w:val="77"/>
          <w:marBottom w:val="0"/>
          <w:divBdr>
            <w:top w:val="none" w:sz="0" w:space="0" w:color="auto"/>
            <w:left w:val="none" w:sz="0" w:space="0" w:color="auto"/>
            <w:bottom w:val="none" w:sz="0" w:space="0" w:color="auto"/>
            <w:right w:val="none" w:sz="0" w:space="0" w:color="auto"/>
          </w:divBdr>
        </w:div>
      </w:divsChild>
    </w:div>
    <w:div w:id="512957946">
      <w:bodyDiv w:val="1"/>
      <w:marLeft w:val="0"/>
      <w:marRight w:val="0"/>
      <w:marTop w:val="0"/>
      <w:marBottom w:val="0"/>
      <w:divBdr>
        <w:top w:val="none" w:sz="0" w:space="0" w:color="auto"/>
        <w:left w:val="none" w:sz="0" w:space="0" w:color="auto"/>
        <w:bottom w:val="none" w:sz="0" w:space="0" w:color="auto"/>
        <w:right w:val="none" w:sz="0" w:space="0" w:color="auto"/>
      </w:divBdr>
    </w:div>
    <w:div w:id="959725717">
      <w:bodyDiv w:val="1"/>
      <w:marLeft w:val="0"/>
      <w:marRight w:val="0"/>
      <w:marTop w:val="0"/>
      <w:marBottom w:val="0"/>
      <w:divBdr>
        <w:top w:val="none" w:sz="0" w:space="0" w:color="auto"/>
        <w:left w:val="none" w:sz="0" w:space="0" w:color="auto"/>
        <w:bottom w:val="none" w:sz="0" w:space="0" w:color="auto"/>
        <w:right w:val="none" w:sz="0" w:space="0" w:color="auto"/>
      </w:divBdr>
    </w:div>
    <w:div w:id="1005014296">
      <w:bodyDiv w:val="1"/>
      <w:marLeft w:val="0"/>
      <w:marRight w:val="0"/>
      <w:marTop w:val="0"/>
      <w:marBottom w:val="0"/>
      <w:divBdr>
        <w:top w:val="none" w:sz="0" w:space="0" w:color="auto"/>
        <w:left w:val="none" w:sz="0" w:space="0" w:color="auto"/>
        <w:bottom w:val="none" w:sz="0" w:space="0" w:color="auto"/>
        <w:right w:val="none" w:sz="0" w:space="0" w:color="auto"/>
      </w:divBdr>
      <w:divsChild>
        <w:div w:id="667825757">
          <w:marLeft w:val="547"/>
          <w:marRight w:val="0"/>
          <w:marTop w:val="86"/>
          <w:marBottom w:val="0"/>
          <w:divBdr>
            <w:top w:val="none" w:sz="0" w:space="0" w:color="auto"/>
            <w:left w:val="none" w:sz="0" w:space="0" w:color="auto"/>
            <w:bottom w:val="none" w:sz="0" w:space="0" w:color="auto"/>
            <w:right w:val="none" w:sz="0" w:space="0" w:color="auto"/>
          </w:divBdr>
        </w:div>
        <w:div w:id="840046587">
          <w:marLeft w:val="1166"/>
          <w:marRight w:val="0"/>
          <w:marTop w:val="86"/>
          <w:marBottom w:val="0"/>
          <w:divBdr>
            <w:top w:val="none" w:sz="0" w:space="0" w:color="auto"/>
            <w:left w:val="none" w:sz="0" w:space="0" w:color="auto"/>
            <w:bottom w:val="none" w:sz="0" w:space="0" w:color="auto"/>
            <w:right w:val="none" w:sz="0" w:space="0" w:color="auto"/>
          </w:divBdr>
        </w:div>
        <w:div w:id="2005278894">
          <w:marLeft w:val="1166"/>
          <w:marRight w:val="0"/>
          <w:marTop w:val="86"/>
          <w:marBottom w:val="0"/>
          <w:divBdr>
            <w:top w:val="none" w:sz="0" w:space="0" w:color="auto"/>
            <w:left w:val="none" w:sz="0" w:space="0" w:color="auto"/>
            <w:bottom w:val="none" w:sz="0" w:space="0" w:color="auto"/>
            <w:right w:val="none" w:sz="0" w:space="0" w:color="auto"/>
          </w:divBdr>
        </w:div>
      </w:divsChild>
    </w:div>
    <w:div w:id="1307974027">
      <w:bodyDiv w:val="1"/>
      <w:marLeft w:val="0"/>
      <w:marRight w:val="0"/>
      <w:marTop w:val="0"/>
      <w:marBottom w:val="0"/>
      <w:divBdr>
        <w:top w:val="none" w:sz="0" w:space="0" w:color="auto"/>
        <w:left w:val="none" w:sz="0" w:space="0" w:color="auto"/>
        <w:bottom w:val="none" w:sz="0" w:space="0" w:color="auto"/>
        <w:right w:val="none" w:sz="0" w:space="0" w:color="auto"/>
      </w:divBdr>
      <w:divsChild>
        <w:div w:id="596400721">
          <w:marLeft w:val="547"/>
          <w:marRight w:val="0"/>
          <w:marTop w:val="96"/>
          <w:marBottom w:val="0"/>
          <w:divBdr>
            <w:top w:val="none" w:sz="0" w:space="0" w:color="auto"/>
            <w:left w:val="none" w:sz="0" w:space="0" w:color="auto"/>
            <w:bottom w:val="none" w:sz="0" w:space="0" w:color="auto"/>
            <w:right w:val="none" w:sz="0" w:space="0" w:color="auto"/>
          </w:divBdr>
        </w:div>
        <w:div w:id="1878351710">
          <w:marLeft w:val="547"/>
          <w:marRight w:val="0"/>
          <w:marTop w:val="96"/>
          <w:marBottom w:val="0"/>
          <w:divBdr>
            <w:top w:val="none" w:sz="0" w:space="0" w:color="auto"/>
            <w:left w:val="none" w:sz="0" w:space="0" w:color="auto"/>
            <w:bottom w:val="none" w:sz="0" w:space="0" w:color="auto"/>
            <w:right w:val="none" w:sz="0" w:space="0" w:color="auto"/>
          </w:divBdr>
        </w:div>
      </w:divsChild>
    </w:div>
    <w:div w:id="1682663452">
      <w:bodyDiv w:val="1"/>
      <w:marLeft w:val="0"/>
      <w:marRight w:val="0"/>
      <w:marTop w:val="0"/>
      <w:marBottom w:val="0"/>
      <w:divBdr>
        <w:top w:val="none" w:sz="0" w:space="0" w:color="auto"/>
        <w:left w:val="none" w:sz="0" w:space="0" w:color="auto"/>
        <w:bottom w:val="none" w:sz="0" w:space="0" w:color="auto"/>
        <w:right w:val="none" w:sz="0" w:space="0" w:color="auto"/>
      </w:divBdr>
      <w:divsChild>
        <w:div w:id="25058030">
          <w:marLeft w:val="1800"/>
          <w:marRight w:val="0"/>
          <w:marTop w:val="77"/>
          <w:marBottom w:val="0"/>
          <w:divBdr>
            <w:top w:val="none" w:sz="0" w:space="0" w:color="auto"/>
            <w:left w:val="none" w:sz="0" w:space="0" w:color="auto"/>
            <w:bottom w:val="none" w:sz="0" w:space="0" w:color="auto"/>
            <w:right w:val="none" w:sz="0" w:space="0" w:color="auto"/>
          </w:divBdr>
        </w:div>
        <w:div w:id="240650120">
          <w:marLeft w:val="2520"/>
          <w:marRight w:val="0"/>
          <w:marTop w:val="77"/>
          <w:marBottom w:val="0"/>
          <w:divBdr>
            <w:top w:val="none" w:sz="0" w:space="0" w:color="auto"/>
            <w:left w:val="none" w:sz="0" w:space="0" w:color="auto"/>
            <w:bottom w:val="none" w:sz="0" w:space="0" w:color="auto"/>
            <w:right w:val="none" w:sz="0" w:space="0" w:color="auto"/>
          </w:divBdr>
        </w:div>
        <w:div w:id="259989157">
          <w:marLeft w:val="1800"/>
          <w:marRight w:val="0"/>
          <w:marTop w:val="77"/>
          <w:marBottom w:val="0"/>
          <w:divBdr>
            <w:top w:val="none" w:sz="0" w:space="0" w:color="auto"/>
            <w:left w:val="none" w:sz="0" w:space="0" w:color="auto"/>
            <w:bottom w:val="none" w:sz="0" w:space="0" w:color="auto"/>
            <w:right w:val="none" w:sz="0" w:space="0" w:color="auto"/>
          </w:divBdr>
        </w:div>
        <w:div w:id="595555081">
          <w:marLeft w:val="1800"/>
          <w:marRight w:val="0"/>
          <w:marTop w:val="77"/>
          <w:marBottom w:val="0"/>
          <w:divBdr>
            <w:top w:val="none" w:sz="0" w:space="0" w:color="auto"/>
            <w:left w:val="none" w:sz="0" w:space="0" w:color="auto"/>
            <w:bottom w:val="none" w:sz="0" w:space="0" w:color="auto"/>
            <w:right w:val="none" w:sz="0" w:space="0" w:color="auto"/>
          </w:divBdr>
        </w:div>
        <w:div w:id="736125927">
          <w:marLeft w:val="1166"/>
          <w:marRight w:val="0"/>
          <w:marTop w:val="77"/>
          <w:marBottom w:val="0"/>
          <w:divBdr>
            <w:top w:val="none" w:sz="0" w:space="0" w:color="auto"/>
            <w:left w:val="none" w:sz="0" w:space="0" w:color="auto"/>
            <w:bottom w:val="none" w:sz="0" w:space="0" w:color="auto"/>
            <w:right w:val="none" w:sz="0" w:space="0" w:color="auto"/>
          </w:divBdr>
        </w:div>
        <w:div w:id="859507792">
          <w:marLeft w:val="2520"/>
          <w:marRight w:val="0"/>
          <w:marTop w:val="77"/>
          <w:marBottom w:val="0"/>
          <w:divBdr>
            <w:top w:val="none" w:sz="0" w:space="0" w:color="auto"/>
            <w:left w:val="none" w:sz="0" w:space="0" w:color="auto"/>
            <w:bottom w:val="none" w:sz="0" w:space="0" w:color="auto"/>
            <w:right w:val="none" w:sz="0" w:space="0" w:color="auto"/>
          </w:divBdr>
        </w:div>
        <w:div w:id="1038699618">
          <w:marLeft w:val="1800"/>
          <w:marRight w:val="0"/>
          <w:marTop w:val="77"/>
          <w:marBottom w:val="0"/>
          <w:divBdr>
            <w:top w:val="none" w:sz="0" w:space="0" w:color="auto"/>
            <w:left w:val="none" w:sz="0" w:space="0" w:color="auto"/>
            <w:bottom w:val="none" w:sz="0" w:space="0" w:color="auto"/>
            <w:right w:val="none" w:sz="0" w:space="0" w:color="auto"/>
          </w:divBdr>
        </w:div>
        <w:div w:id="1492453563">
          <w:marLeft w:val="1166"/>
          <w:marRight w:val="0"/>
          <w:marTop w:val="77"/>
          <w:marBottom w:val="0"/>
          <w:divBdr>
            <w:top w:val="none" w:sz="0" w:space="0" w:color="auto"/>
            <w:left w:val="none" w:sz="0" w:space="0" w:color="auto"/>
            <w:bottom w:val="none" w:sz="0" w:space="0" w:color="auto"/>
            <w:right w:val="none" w:sz="0" w:space="0" w:color="auto"/>
          </w:divBdr>
        </w:div>
        <w:div w:id="1561595884">
          <w:marLeft w:val="1166"/>
          <w:marRight w:val="0"/>
          <w:marTop w:val="77"/>
          <w:marBottom w:val="0"/>
          <w:divBdr>
            <w:top w:val="none" w:sz="0" w:space="0" w:color="auto"/>
            <w:left w:val="none" w:sz="0" w:space="0" w:color="auto"/>
            <w:bottom w:val="none" w:sz="0" w:space="0" w:color="auto"/>
            <w:right w:val="none" w:sz="0" w:space="0" w:color="auto"/>
          </w:divBdr>
        </w:div>
        <w:div w:id="1615095631">
          <w:marLeft w:val="547"/>
          <w:marRight w:val="0"/>
          <w:marTop w:val="77"/>
          <w:marBottom w:val="0"/>
          <w:divBdr>
            <w:top w:val="none" w:sz="0" w:space="0" w:color="auto"/>
            <w:left w:val="none" w:sz="0" w:space="0" w:color="auto"/>
            <w:bottom w:val="none" w:sz="0" w:space="0" w:color="auto"/>
            <w:right w:val="none" w:sz="0" w:space="0" w:color="auto"/>
          </w:divBdr>
        </w:div>
        <w:div w:id="1750348587">
          <w:marLeft w:val="1166"/>
          <w:marRight w:val="0"/>
          <w:marTop w:val="77"/>
          <w:marBottom w:val="0"/>
          <w:divBdr>
            <w:top w:val="none" w:sz="0" w:space="0" w:color="auto"/>
            <w:left w:val="none" w:sz="0" w:space="0" w:color="auto"/>
            <w:bottom w:val="none" w:sz="0" w:space="0" w:color="auto"/>
            <w:right w:val="none" w:sz="0" w:space="0" w:color="auto"/>
          </w:divBdr>
        </w:div>
        <w:div w:id="1805541277">
          <w:marLeft w:val="1800"/>
          <w:marRight w:val="0"/>
          <w:marTop w:val="77"/>
          <w:marBottom w:val="0"/>
          <w:divBdr>
            <w:top w:val="none" w:sz="0" w:space="0" w:color="auto"/>
            <w:left w:val="none" w:sz="0" w:space="0" w:color="auto"/>
            <w:bottom w:val="none" w:sz="0" w:space="0" w:color="auto"/>
            <w:right w:val="none" w:sz="0" w:space="0" w:color="auto"/>
          </w:divBdr>
        </w:div>
        <w:div w:id="1850828656">
          <w:marLeft w:val="1800"/>
          <w:marRight w:val="0"/>
          <w:marTop w:val="77"/>
          <w:marBottom w:val="0"/>
          <w:divBdr>
            <w:top w:val="none" w:sz="0" w:space="0" w:color="auto"/>
            <w:left w:val="none" w:sz="0" w:space="0" w:color="auto"/>
            <w:bottom w:val="none" w:sz="0" w:space="0" w:color="auto"/>
            <w:right w:val="none" w:sz="0" w:space="0" w:color="auto"/>
          </w:divBdr>
        </w:div>
        <w:div w:id="1907296741">
          <w:marLeft w:val="1166"/>
          <w:marRight w:val="0"/>
          <w:marTop w:val="77"/>
          <w:marBottom w:val="0"/>
          <w:divBdr>
            <w:top w:val="none" w:sz="0" w:space="0" w:color="auto"/>
            <w:left w:val="none" w:sz="0" w:space="0" w:color="auto"/>
            <w:bottom w:val="none" w:sz="0" w:space="0" w:color="auto"/>
            <w:right w:val="none" w:sz="0" w:space="0" w:color="auto"/>
          </w:divBdr>
        </w:div>
        <w:div w:id="1939408396">
          <w:marLeft w:val="2520"/>
          <w:marRight w:val="0"/>
          <w:marTop w:val="77"/>
          <w:marBottom w:val="0"/>
          <w:divBdr>
            <w:top w:val="none" w:sz="0" w:space="0" w:color="auto"/>
            <w:left w:val="none" w:sz="0" w:space="0" w:color="auto"/>
            <w:bottom w:val="none" w:sz="0" w:space="0" w:color="auto"/>
            <w:right w:val="none" w:sz="0" w:space="0" w:color="auto"/>
          </w:divBdr>
        </w:div>
        <w:div w:id="2023966789">
          <w:marLeft w:val="2520"/>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DF387-9DAF-408F-BF96-72A44474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Pages>
  <Words>724</Words>
  <Characters>4133</Characters>
  <Application>Microsoft Office Word</Application>
  <DocSecurity>0</DocSecurity>
  <PresentationFormat/>
  <Lines>34</Lines>
  <Paragraphs>9</Paragraphs>
  <Slides>0</Slides>
  <Notes>0</Notes>
  <HiddenSlides>0</HiddenSlides>
  <MMClips>0</MMClips>
  <ScaleCrop>false</ScaleCrop>
  <Company>Alcatel-Lucent</Company>
  <LinksUpToDate>false</LinksUpToDate>
  <CharactersWithSpaces>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0045002099</cp:lastModifiedBy>
  <cp:revision>28</cp:revision>
  <cp:lastPrinted>2011-10-28T07:16:00Z</cp:lastPrinted>
  <dcterms:created xsi:type="dcterms:W3CDTF">2017-08-08T07:24:00Z</dcterms:created>
  <dcterms:modified xsi:type="dcterms:W3CDTF">2017-08-11T13:44:00Z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2052-10.1.0.6029</vt:lpwstr>
  </property>
</Properties>
</file>